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69C667" w14:textId="77777777" w:rsidR="005F770E" w:rsidRDefault="005F770E" w:rsidP="005F770E">
      <w:pPr>
        <w:jc w:val="center"/>
      </w:pPr>
      <w:bookmarkStart w:id="0" w:name="_GoBack"/>
      <w:bookmarkEnd w:id="0"/>
    </w:p>
    <w:p w14:paraId="72ED15D6" w14:textId="77777777" w:rsidR="005F770E" w:rsidRPr="005F770E" w:rsidRDefault="005F770E" w:rsidP="005F770E">
      <w:pPr>
        <w:jc w:val="center"/>
      </w:pPr>
      <w:r>
        <w:rPr>
          <w:noProof/>
        </w:rPr>
        <w:drawing>
          <wp:anchor distT="0" distB="0" distL="114300" distR="114300" simplePos="0" relativeHeight="251659264" behindDoc="0" locked="0" layoutInCell="1" allowOverlap="1" wp14:anchorId="407DCC37" wp14:editId="35104188">
            <wp:simplePos x="0" y="0"/>
            <wp:positionH relativeFrom="column">
              <wp:posOffset>2743835</wp:posOffset>
            </wp:positionH>
            <wp:positionV relativeFrom="paragraph">
              <wp:posOffset>10795</wp:posOffset>
            </wp:positionV>
            <wp:extent cx="496570" cy="571500"/>
            <wp:effectExtent l="19050" t="0" r="0" b="0"/>
            <wp:wrapNone/>
            <wp:docPr id="2" name="Immagine 2" descr="logo avigli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avigliano"/>
                    <pic:cNvPicPr>
                      <a:picLocks noChangeAspect="1" noChangeArrowheads="1"/>
                    </pic:cNvPicPr>
                  </pic:nvPicPr>
                  <pic:blipFill>
                    <a:blip r:embed="rId5" cstate="print"/>
                    <a:srcRect/>
                    <a:stretch>
                      <a:fillRect/>
                    </a:stretch>
                  </pic:blipFill>
                  <pic:spPr bwMode="auto">
                    <a:xfrm>
                      <a:off x="0" y="0"/>
                      <a:ext cx="496570" cy="571500"/>
                    </a:xfrm>
                    <a:prstGeom prst="rect">
                      <a:avLst/>
                    </a:prstGeom>
                    <a:noFill/>
                  </pic:spPr>
                </pic:pic>
              </a:graphicData>
            </a:graphic>
          </wp:anchor>
        </w:drawing>
      </w:r>
    </w:p>
    <w:p w14:paraId="0C6BAA55" w14:textId="77777777" w:rsidR="005F770E" w:rsidRPr="005F770E" w:rsidRDefault="005F770E" w:rsidP="005F770E">
      <w:pPr>
        <w:jc w:val="center"/>
      </w:pPr>
    </w:p>
    <w:p w14:paraId="19722E76" w14:textId="77777777" w:rsidR="005F770E" w:rsidRDefault="005F770E" w:rsidP="005F770E">
      <w:pPr>
        <w:spacing w:after="0" w:line="240" w:lineRule="auto"/>
        <w:jc w:val="center"/>
        <w:rPr>
          <w:rFonts w:ascii="Cambria" w:hAnsi="Cambria"/>
          <w:b/>
          <w:sz w:val="36"/>
          <w:szCs w:val="36"/>
        </w:rPr>
      </w:pPr>
      <w:r>
        <w:rPr>
          <w:rFonts w:ascii="Cambria" w:hAnsi="Cambria"/>
          <w:b/>
          <w:sz w:val="36"/>
          <w:szCs w:val="36"/>
        </w:rPr>
        <w:t>COMUNE DI AVIGLIANO</w:t>
      </w:r>
    </w:p>
    <w:p w14:paraId="4C6D2574" w14:textId="77777777" w:rsidR="005F770E" w:rsidRDefault="005F770E" w:rsidP="005F770E">
      <w:pPr>
        <w:spacing w:after="0" w:line="240" w:lineRule="auto"/>
        <w:jc w:val="center"/>
        <w:rPr>
          <w:rFonts w:ascii="Cambria" w:hAnsi="Cambria"/>
          <w:sz w:val="24"/>
          <w:szCs w:val="24"/>
        </w:rPr>
      </w:pPr>
      <w:r>
        <w:rPr>
          <w:rFonts w:ascii="Cambria" w:hAnsi="Cambria"/>
        </w:rPr>
        <w:t>Provincia di Potenza</w:t>
      </w:r>
    </w:p>
    <w:p w14:paraId="1242C303" w14:textId="77777777" w:rsidR="005F770E" w:rsidRDefault="005F770E" w:rsidP="005F770E">
      <w:pPr>
        <w:spacing w:after="0" w:line="240" w:lineRule="auto"/>
        <w:jc w:val="center"/>
        <w:rPr>
          <w:rFonts w:ascii="Cambria" w:hAnsi="Cambria"/>
          <w:b/>
        </w:rPr>
      </w:pPr>
    </w:p>
    <w:p w14:paraId="264004D6" w14:textId="77777777" w:rsidR="005F770E" w:rsidRDefault="005F770E" w:rsidP="005F770E">
      <w:pPr>
        <w:spacing w:after="0" w:line="240" w:lineRule="auto"/>
        <w:jc w:val="center"/>
        <w:rPr>
          <w:rFonts w:ascii="Cambria" w:hAnsi="Cambria"/>
          <w:b/>
          <w:sz w:val="24"/>
          <w:szCs w:val="24"/>
        </w:rPr>
      </w:pPr>
    </w:p>
    <w:p w14:paraId="010648CF" w14:textId="77777777" w:rsidR="005F770E" w:rsidRDefault="005F770E" w:rsidP="005F770E">
      <w:pPr>
        <w:spacing w:after="0" w:line="240" w:lineRule="auto"/>
        <w:jc w:val="center"/>
        <w:rPr>
          <w:rFonts w:ascii="Cambria" w:hAnsi="Cambria"/>
          <w:b/>
          <w:sz w:val="24"/>
          <w:szCs w:val="24"/>
        </w:rPr>
      </w:pPr>
    </w:p>
    <w:p w14:paraId="6923D01D" w14:textId="77777777" w:rsidR="005F770E" w:rsidRPr="007C19FB" w:rsidRDefault="005F770E" w:rsidP="005F770E">
      <w:pPr>
        <w:spacing w:after="0" w:line="240" w:lineRule="auto"/>
        <w:jc w:val="center"/>
        <w:rPr>
          <w:rFonts w:asciiTheme="majorHAnsi" w:hAnsiTheme="majorHAnsi"/>
          <w:b/>
        </w:rPr>
      </w:pPr>
      <w:r w:rsidRPr="007C19FB">
        <w:rPr>
          <w:rFonts w:asciiTheme="majorHAnsi" w:hAnsiTheme="majorHAnsi"/>
          <w:b/>
        </w:rPr>
        <w:t xml:space="preserve">Disciplinare per la gestione dell’Albo comunale </w:t>
      </w:r>
    </w:p>
    <w:p w14:paraId="1DF3DB1B" w14:textId="77777777" w:rsidR="005F770E" w:rsidRPr="007C19FB" w:rsidRDefault="005F770E" w:rsidP="005F770E">
      <w:pPr>
        <w:spacing w:after="0" w:line="240" w:lineRule="auto"/>
        <w:jc w:val="center"/>
        <w:rPr>
          <w:rFonts w:asciiTheme="majorHAnsi" w:hAnsiTheme="majorHAnsi"/>
          <w:b/>
        </w:rPr>
      </w:pPr>
      <w:r w:rsidRPr="007C19FB">
        <w:rPr>
          <w:rFonts w:asciiTheme="majorHAnsi" w:hAnsiTheme="majorHAnsi"/>
          <w:b/>
        </w:rPr>
        <w:t>degli Avvocati di fiducia per l’affidamento di incarichi di patrocinio legale</w:t>
      </w:r>
    </w:p>
    <w:p w14:paraId="2F294F56" w14:textId="77777777" w:rsidR="005F770E" w:rsidRPr="007C19FB" w:rsidRDefault="005F770E" w:rsidP="005F770E">
      <w:pPr>
        <w:spacing w:after="0" w:line="240" w:lineRule="auto"/>
        <w:jc w:val="both"/>
        <w:rPr>
          <w:rFonts w:asciiTheme="majorHAnsi" w:hAnsiTheme="majorHAnsi"/>
        </w:rPr>
      </w:pPr>
    </w:p>
    <w:p w14:paraId="5ED55661" w14:textId="77777777" w:rsidR="005F770E" w:rsidRPr="007C19FB" w:rsidRDefault="005F770E" w:rsidP="005F770E">
      <w:pPr>
        <w:spacing w:after="0" w:line="240" w:lineRule="auto"/>
        <w:jc w:val="center"/>
        <w:rPr>
          <w:rStyle w:val="bold1"/>
          <w:rFonts w:asciiTheme="majorHAnsi" w:hAnsiTheme="majorHAnsi"/>
          <w:sz w:val="22"/>
          <w:szCs w:val="22"/>
        </w:rPr>
      </w:pPr>
    </w:p>
    <w:p w14:paraId="395FB3A9" w14:textId="77777777" w:rsidR="005F770E" w:rsidRPr="007C19FB" w:rsidRDefault="005F770E" w:rsidP="005F770E">
      <w:pPr>
        <w:spacing w:after="0" w:line="240" w:lineRule="auto"/>
        <w:jc w:val="center"/>
        <w:rPr>
          <w:rStyle w:val="bold1"/>
          <w:rFonts w:asciiTheme="majorHAnsi" w:hAnsiTheme="majorHAnsi"/>
          <w:sz w:val="22"/>
          <w:szCs w:val="22"/>
        </w:rPr>
      </w:pPr>
      <w:r w:rsidRPr="007C19FB">
        <w:rPr>
          <w:rStyle w:val="bold1"/>
          <w:rFonts w:asciiTheme="majorHAnsi" w:hAnsiTheme="majorHAnsi"/>
          <w:sz w:val="22"/>
          <w:szCs w:val="22"/>
        </w:rPr>
        <w:t>Art. 1 - Oggetto</w:t>
      </w:r>
    </w:p>
    <w:p w14:paraId="277C2DDE" w14:textId="77777777" w:rsidR="005F770E" w:rsidRPr="007C19FB" w:rsidRDefault="005F770E" w:rsidP="005F770E">
      <w:pPr>
        <w:spacing w:after="0" w:line="240" w:lineRule="auto"/>
        <w:jc w:val="both"/>
        <w:rPr>
          <w:rStyle w:val="bold1"/>
          <w:rFonts w:asciiTheme="majorHAnsi" w:hAnsiTheme="majorHAnsi"/>
          <w:sz w:val="22"/>
          <w:szCs w:val="22"/>
        </w:rPr>
      </w:pPr>
      <w:r w:rsidRPr="007C19FB">
        <w:rPr>
          <w:rStyle w:val="bold1"/>
          <w:rFonts w:asciiTheme="majorHAnsi" w:hAnsiTheme="majorHAnsi"/>
          <w:sz w:val="22"/>
          <w:szCs w:val="22"/>
        </w:rPr>
        <w:t xml:space="preserve">L’Albo comunale degli avvocati </w:t>
      </w:r>
      <w:r w:rsidRPr="007C19FB">
        <w:rPr>
          <w:rFonts w:asciiTheme="majorHAnsi" w:hAnsiTheme="majorHAnsi"/>
        </w:rPr>
        <w:t>di fiducia per l’affidamento di incarichi di patrocinio legale</w:t>
      </w:r>
      <w:r w:rsidRPr="007C19FB">
        <w:rPr>
          <w:rStyle w:val="bold1"/>
          <w:rFonts w:asciiTheme="majorHAnsi" w:hAnsiTheme="majorHAnsi"/>
          <w:sz w:val="22"/>
          <w:szCs w:val="22"/>
        </w:rPr>
        <w:t xml:space="preserve"> è un elenco di avvocati professionisti </w:t>
      </w:r>
      <w:r w:rsidRPr="007C19FB">
        <w:rPr>
          <w:rFonts w:asciiTheme="majorHAnsi" w:hAnsiTheme="majorHAnsi"/>
        </w:rPr>
        <w:t>cui l’amministrazione si riserva di attingere per il conferimento degli incarichi di patrocinio legale, secondo criteri di imparzialità, rotazione e specialità della materia trattata</w:t>
      </w:r>
      <w:r w:rsidRPr="007C19FB">
        <w:rPr>
          <w:rStyle w:val="bold1"/>
          <w:rFonts w:asciiTheme="majorHAnsi" w:hAnsiTheme="majorHAnsi"/>
          <w:sz w:val="22"/>
          <w:szCs w:val="22"/>
        </w:rPr>
        <w:t>.</w:t>
      </w:r>
    </w:p>
    <w:p w14:paraId="61F85E76" w14:textId="77777777" w:rsidR="005F770E" w:rsidRPr="007C19FB" w:rsidRDefault="005F770E" w:rsidP="005F770E">
      <w:pPr>
        <w:spacing w:after="0" w:line="240" w:lineRule="auto"/>
        <w:jc w:val="both"/>
        <w:rPr>
          <w:rStyle w:val="bold1"/>
          <w:rFonts w:asciiTheme="majorHAnsi" w:hAnsiTheme="majorHAnsi"/>
          <w:sz w:val="22"/>
          <w:szCs w:val="22"/>
        </w:rPr>
      </w:pPr>
      <w:r w:rsidRPr="007C19FB">
        <w:rPr>
          <w:rStyle w:val="bold1"/>
          <w:rFonts w:asciiTheme="majorHAnsi" w:hAnsiTheme="majorHAnsi"/>
          <w:sz w:val="22"/>
          <w:szCs w:val="22"/>
        </w:rPr>
        <w:t xml:space="preserve"> </w:t>
      </w:r>
    </w:p>
    <w:p w14:paraId="104CB348" w14:textId="77777777" w:rsidR="005F770E" w:rsidRPr="007C19FB" w:rsidRDefault="005F770E" w:rsidP="005F770E">
      <w:pPr>
        <w:spacing w:after="0" w:line="240" w:lineRule="auto"/>
        <w:jc w:val="center"/>
        <w:rPr>
          <w:rStyle w:val="bold1"/>
          <w:rFonts w:asciiTheme="majorHAnsi" w:hAnsiTheme="majorHAnsi"/>
          <w:sz w:val="22"/>
          <w:szCs w:val="22"/>
        </w:rPr>
      </w:pPr>
      <w:r w:rsidRPr="007C19FB">
        <w:rPr>
          <w:rStyle w:val="bold1"/>
          <w:rFonts w:asciiTheme="majorHAnsi" w:hAnsiTheme="majorHAnsi"/>
          <w:sz w:val="22"/>
          <w:szCs w:val="22"/>
        </w:rPr>
        <w:t>Art. 2 - Ambito di applicazione</w:t>
      </w:r>
    </w:p>
    <w:p w14:paraId="69867F89" w14:textId="77777777" w:rsidR="005F770E" w:rsidRPr="007C19FB" w:rsidRDefault="005F770E" w:rsidP="005F770E">
      <w:pPr>
        <w:spacing w:after="0" w:line="240" w:lineRule="auto"/>
        <w:jc w:val="both"/>
        <w:rPr>
          <w:rFonts w:asciiTheme="majorHAnsi" w:hAnsiTheme="majorHAnsi"/>
        </w:rPr>
      </w:pPr>
      <w:r w:rsidRPr="007C19FB">
        <w:rPr>
          <w:rStyle w:val="bold1"/>
          <w:rFonts w:asciiTheme="majorHAnsi" w:hAnsiTheme="majorHAnsi"/>
          <w:sz w:val="22"/>
          <w:szCs w:val="22"/>
        </w:rPr>
        <w:t>Il presente disciplinare si applica per l’iscrizione all’Albo comunale degli avvocati di fiducia del Comune di Avigliano, che verranno interpellati in occasione dell’affidamento di incarichi di patrocinio legale dinanzi a tutte le competenti magistrature.</w:t>
      </w:r>
    </w:p>
    <w:p w14:paraId="67D79551" w14:textId="77777777" w:rsidR="005F770E" w:rsidRPr="007C19FB" w:rsidRDefault="005F770E" w:rsidP="005F770E">
      <w:pPr>
        <w:spacing w:after="0" w:line="240" w:lineRule="auto"/>
        <w:jc w:val="center"/>
        <w:rPr>
          <w:rFonts w:asciiTheme="majorHAnsi" w:hAnsiTheme="majorHAnsi"/>
          <w:b/>
        </w:rPr>
      </w:pPr>
    </w:p>
    <w:p w14:paraId="54882981" w14:textId="77777777" w:rsidR="005F770E" w:rsidRPr="007C19FB" w:rsidRDefault="005F770E" w:rsidP="005F770E">
      <w:pPr>
        <w:spacing w:after="0" w:line="240" w:lineRule="auto"/>
        <w:jc w:val="center"/>
        <w:rPr>
          <w:rFonts w:asciiTheme="majorHAnsi" w:hAnsiTheme="majorHAnsi"/>
          <w:b/>
        </w:rPr>
      </w:pPr>
      <w:r w:rsidRPr="007C19FB">
        <w:rPr>
          <w:rFonts w:asciiTheme="majorHAnsi" w:hAnsiTheme="majorHAnsi"/>
          <w:b/>
        </w:rPr>
        <w:t xml:space="preserve">Art. 3 - Gestione elenco </w:t>
      </w:r>
    </w:p>
    <w:p w14:paraId="06AD14FB" w14:textId="77777777" w:rsidR="005F770E" w:rsidRPr="007C19FB" w:rsidRDefault="005F770E" w:rsidP="005F770E">
      <w:pPr>
        <w:spacing w:after="0" w:line="240" w:lineRule="auto"/>
        <w:jc w:val="both"/>
        <w:rPr>
          <w:rFonts w:asciiTheme="majorHAnsi" w:hAnsiTheme="majorHAnsi"/>
        </w:rPr>
      </w:pPr>
      <w:r w:rsidRPr="007C19FB">
        <w:rPr>
          <w:rFonts w:asciiTheme="majorHAnsi" w:hAnsiTheme="majorHAnsi"/>
        </w:rPr>
        <w:t xml:space="preserve">La gestione dell’Albo compete al </w:t>
      </w:r>
      <w:r w:rsidRPr="007C19FB">
        <w:rPr>
          <w:rFonts w:asciiTheme="majorHAnsi" w:hAnsiTheme="majorHAnsi"/>
          <w:b/>
        </w:rPr>
        <w:t>Responsabile del Settore I – Amministrativo</w:t>
      </w:r>
      <w:r w:rsidRPr="007C19FB">
        <w:rPr>
          <w:rFonts w:asciiTheme="majorHAnsi" w:hAnsiTheme="majorHAnsi"/>
        </w:rPr>
        <w:t xml:space="preserve">. </w:t>
      </w:r>
    </w:p>
    <w:p w14:paraId="390A8FDD" w14:textId="77777777" w:rsidR="005F770E" w:rsidRPr="007C19FB" w:rsidRDefault="005F770E" w:rsidP="005F770E">
      <w:pPr>
        <w:pStyle w:val="Normale1"/>
        <w:spacing w:before="120" w:after="120"/>
        <w:rPr>
          <w:rFonts w:asciiTheme="majorHAnsi" w:hAnsiTheme="majorHAnsi"/>
          <w:b/>
          <w:bCs/>
          <w:szCs w:val="22"/>
        </w:rPr>
      </w:pPr>
      <w:r w:rsidRPr="007C19FB">
        <w:rPr>
          <w:rFonts w:asciiTheme="majorHAnsi" w:hAnsiTheme="majorHAnsi"/>
          <w:szCs w:val="22"/>
        </w:rPr>
        <w:t xml:space="preserve">Le richieste di informazioni possono essere indirizzate a: Comune di Avigliano             PEC: </w:t>
      </w:r>
      <w:hyperlink r:id="rId6" w:history="1">
        <w:r w:rsidRPr="007C19FB">
          <w:rPr>
            <w:rStyle w:val="Collegamentoipertestuale"/>
            <w:rFonts w:asciiTheme="majorHAnsi" w:hAnsiTheme="majorHAnsi"/>
            <w:szCs w:val="22"/>
          </w:rPr>
          <w:t>comune.avigliano@cert.ruparbasilicata.it</w:t>
        </w:r>
      </w:hyperlink>
    </w:p>
    <w:p w14:paraId="653DF157" w14:textId="77777777" w:rsidR="005F770E" w:rsidRPr="007C19FB" w:rsidRDefault="005F770E" w:rsidP="005F770E">
      <w:pPr>
        <w:spacing w:after="0" w:line="240" w:lineRule="auto"/>
        <w:jc w:val="both"/>
        <w:rPr>
          <w:rFonts w:asciiTheme="majorHAnsi" w:hAnsiTheme="majorHAnsi"/>
        </w:rPr>
      </w:pPr>
    </w:p>
    <w:p w14:paraId="14609191" w14:textId="77777777" w:rsidR="005F770E" w:rsidRPr="007C19FB" w:rsidRDefault="005F770E" w:rsidP="005F770E">
      <w:pPr>
        <w:spacing w:after="0" w:line="240" w:lineRule="auto"/>
        <w:jc w:val="center"/>
        <w:rPr>
          <w:rFonts w:asciiTheme="majorHAnsi" w:hAnsiTheme="majorHAnsi"/>
          <w:b/>
        </w:rPr>
      </w:pPr>
      <w:r w:rsidRPr="007C19FB">
        <w:rPr>
          <w:rFonts w:asciiTheme="majorHAnsi" w:hAnsiTheme="majorHAnsi"/>
          <w:b/>
        </w:rPr>
        <w:t>Art. 4 - Tutela della Privacy</w:t>
      </w:r>
    </w:p>
    <w:p w14:paraId="57BD1DEC" w14:textId="77777777" w:rsidR="005F770E" w:rsidRPr="007C19FB" w:rsidRDefault="005F770E" w:rsidP="005F770E">
      <w:pPr>
        <w:spacing w:after="0" w:line="240" w:lineRule="auto"/>
        <w:jc w:val="both"/>
        <w:rPr>
          <w:rFonts w:asciiTheme="majorHAnsi" w:hAnsiTheme="majorHAnsi"/>
        </w:rPr>
      </w:pPr>
      <w:r w:rsidRPr="007C19FB">
        <w:rPr>
          <w:rFonts w:asciiTheme="majorHAnsi" w:hAnsiTheme="majorHAnsi"/>
        </w:rPr>
        <w:t>I dati personali forniti dai soggetti richiedenti s</w:t>
      </w:r>
      <w:r w:rsidR="00F565F7" w:rsidRPr="007C19FB">
        <w:rPr>
          <w:rFonts w:asciiTheme="majorHAnsi" w:hAnsiTheme="majorHAnsi"/>
        </w:rPr>
        <w:t>aranno</w:t>
      </w:r>
      <w:r w:rsidRPr="007C19FB">
        <w:rPr>
          <w:rFonts w:asciiTheme="majorHAnsi" w:hAnsiTheme="majorHAnsi"/>
        </w:rPr>
        <w:t xml:space="preserve"> trattati nel rispetto della normativa in materia di tutela della privacy, Reg. UE 2016/679</w:t>
      </w:r>
      <w:r w:rsidR="004A13DE" w:rsidRPr="007C19FB">
        <w:rPr>
          <w:rFonts w:asciiTheme="majorHAnsi" w:hAnsiTheme="majorHAnsi"/>
        </w:rPr>
        <w:t>.</w:t>
      </w:r>
    </w:p>
    <w:p w14:paraId="0D31D40F" w14:textId="77777777" w:rsidR="004A13DE" w:rsidRPr="007C19FB" w:rsidRDefault="004A13DE" w:rsidP="005F770E">
      <w:pPr>
        <w:spacing w:after="0" w:line="240" w:lineRule="auto"/>
        <w:jc w:val="both"/>
        <w:rPr>
          <w:rFonts w:asciiTheme="majorHAnsi" w:hAnsiTheme="majorHAnsi"/>
        </w:rPr>
      </w:pPr>
    </w:p>
    <w:p w14:paraId="4BA0F773" w14:textId="77777777" w:rsidR="005F770E" w:rsidRPr="007C19FB" w:rsidRDefault="005F770E" w:rsidP="005F770E">
      <w:pPr>
        <w:spacing w:after="0" w:line="240" w:lineRule="auto"/>
        <w:jc w:val="center"/>
        <w:rPr>
          <w:rFonts w:asciiTheme="majorHAnsi" w:hAnsiTheme="majorHAnsi"/>
          <w:b/>
        </w:rPr>
      </w:pPr>
      <w:r w:rsidRPr="007C19FB">
        <w:rPr>
          <w:rFonts w:asciiTheme="majorHAnsi" w:hAnsiTheme="majorHAnsi"/>
          <w:b/>
        </w:rPr>
        <w:t>Art. 5 - Requisiti richiesti</w:t>
      </w:r>
    </w:p>
    <w:p w14:paraId="7941D2DC" w14:textId="77777777" w:rsidR="005F770E" w:rsidRPr="007C19FB" w:rsidRDefault="005F770E" w:rsidP="005F770E">
      <w:pPr>
        <w:spacing w:after="0" w:line="240" w:lineRule="auto"/>
        <w:jc w:val="both"/>
        <w:rPr>
          <w:rFonts w:asciiTheme="majorHAnsi" w:hAnsiTheme="majorHAnsi"/>
        </w:rPr>
      </w:pPr>
      <w:r w:rsidRPr="007C19FB">
        <w:rPr>
          <w:rFonts w:asciiTheme="majorHAnsi" w:hAnsiTheme="majorHAnsi"/>
        </w:rPr>
        <w:t>Per essere iscritti all’Albo comunale degli avvocati di fiducia del Comune di Avigliano, occorre essere in possesso dei seguenti requisiti:</w:t>
      </w:r>
    </w:p>
    <w:p w14:paraId="6D434B30" w14:textId="77777777" w:rsidR="005F770E" w:rsidRPr="007C19FB" w:rsidRDefault="005F770E" w:rsidP="005F770E">
      <w:pPr>
        <w:pStyle w:val="Default"/>
        <w:spacing w:before="120"/>
        <w:jc w:val="both"/>
        <w:rPr>
          <w:rFonts w:asciiTheme="majorHAnsi" w:hAnsiTheme="majorHAnsi" w:cs="Tahoma"/>
          <w:sz w:val="22"/>
          <w:szCs w:val="22"/>
        </w:rPr>
      </w:pPr>
      <w:r w:rsidRPr="007C19FB">
        <w:rPr>
          <w:rFonts w:asciiTheme="majorHAnsi" w:hAnsiTheme="majorHAnsi" w:cs="Tahoma"/>
          <w:b/>
          <w:bCs/>
          <w:sz w:val="22"/>
          <w:szCs w:val="22"/>
        </w:rPr>
        <w:t>Requisiti di ordine generale</w:t>
      </w:r>
    </w:p>
    <w:p w14:paraId="49A867A6" w14:textId="77777777" w:rsidR="005F770E" w:rsidRPr="007C19FB" w:rsidRDefault="005F770E" w:rsidP="005F770E">
      <w:pPr>
        <w:pStyle w:val="Default"/>
        <w:numPr>
          <w:ilvl w:val="0"/>
          <w:numId w:val="4"/>
        </w:numPr>
        <w:jc w:val="both"/>
        <w:rPr>
          <w:rFonts w:asciiTheme="majorHAnsi" w:hAnsiTheme="majorHAnsi" w:cs="Tahoma"/>
          <w:sz w:val="22"/>
          <w:szCs w:val="22"/>
        </w:rPr>
      </w:pPr>
      <w:r w:rsidRPr="007C19FB">
        <w:rPr>
          <w:rFonts w:asciiTheme="majorHAnsi" w:hAnsiTheme="majorHAnsi" w:cs="Tahoma"/>
          <w:sz w:val="22"/>
          <w:szCs w:val="22"/>
        </w:rPr>
        <w:t xml:space="preserve">cittadinanza italiana o di uno degli stati membri dell’Unione Europea; </w:t>
      </w:r>
    </w:p>
    <w:p w14:paraId="5C9D24D8" w14:textId="77777777" w:rsidR="005F770E" w:rsidRPr="007C19FB" w:rsidRDefault="005F770E" w:rsidP="005F770E">
      <w:pPr>
        <w:pStyle w:val="Default"/>
        <w:numPr>
          <w:ilvl w:val="0"/>
          <w:numId w:val="4"/>
        </w:numPr>
        <w:jc w:val="both"/>
        <w:rPr>
          <w:rFonts w:asciiTheme="majorHAnsi" w:hAnsiTheme="majorHAnsi" w:cs="Tahoma"/>
          <w:sz w:val="22"/>
          <w:szCs w:val="22"/>
        </w:rPr>
      </w:pPr>
      <w:r w:rsidRPr="007C19FB">
        <w:rPr>
          <w:rFonts w:asciiTheme="majorHAnsi" w:hAnsiTheme="majorHAnsi" w:cs="Tahoma"/>
          <w:sz w:val="22"/>
          <w:szCs w:val="22"/>
        </w:rPr>
        <w:t xml:space="preserve">godimento dei diritti civili e politici; </w:t>
      </w:r>
    </w:p>
    <w:p w14:paraId="139B4EA2" w14:textId="77777777" w:rsidR="005F770E" w:rsidRPr="007C19FB" w:rsidRDefault="005F770E" w:rsidP="005F770E">
      <w:pPr>
        <w:pStyle w:val="Nessunaspaziatura"/>
        <w:numPr>
          <w:ilvl w:val="0"/>
          <w:numId w:val="4"/>
        </w:numPr>
        <w:rPr>
          <w:rFonts w:asciiTheme="majorHAnsi" w:hAnsiTheme="majorHAnsi" w:cs="Tahoma"/>
          <w:color w:val="000000"/>
        </w:rPr>
      </w:pPr>
      <w:r w:rsidRPr="007C19FB">
        <w:rPr>
          <w:rFonts w:asciiTheme="majorHAnsi" w:hAnsiTheme="majorHAnsi" w:cs="Tahoma"/>
          <w:color w:val="000000"/>
        </w:rPr>
        <w:t>non aver riportato condanne penali e non essere destinatario di provvedimenti che riguardano l'applicazione di misure di prevenzione, di decisioni civili e di provvedimenti amministrativi iscritti nel casellario giudiziale;</w:t>
      </w:r>
    </w:p>
    <w:p w14:paraId="4824605D" w14:textId="77777777" w:rsidR="005F770E" w:rsidRPr="007C19FB" w:rsidRDefault="005F770E" w:rsidP="005F770E">
      <w:pPr>
        <w:pStyle w:val="Default"/>
        <w:numPr>
          <w:ilvl w:val="0"/>
          <w:numId w:val="4"/>
        </w:numPr>
        <w:jc w:val="both"/>
        <w:rPr>
          <w:rFonts w:asciiTheme="majorHAnsi" w:hAnsiTheme="majorHAnsi" w:cs="Tahoma"/>
          <w:sz w:val="22"/>
          <w:szCs w:val="22"/>
        </w:rPr>
      </w:pPr>
      <w:r w:rsidRPr="007C19FB">
        <w:rPr>
          <w:rFonts w:asciiTheme="majorHAnsi" w:hAnsiTheme="majorHAnsi" w:cs="Tahoma"/>
          <w:sz w:val="22"/>
          <w:szCs w:val="22"/>
        </w:rPr>
        <w:t>l’inesistenza di qualsiasi causa ostativa a stipulare contratti con la Pubblica Amministrazione;</w:t>
      </w:r>
    </w:p>
    <w:p w14:paraId="36919C83" w14:textId="77777777" w:rsidR="005F770E" w:rsidRPr="007C19FB" w:rsidRDefault="005F770E" w:rsidP="005F770E">
      <w:pPr>
        <w:numPr>
          <w:ilvl w:val="0"/>
          <w:numId w:val="4"/>
        </w:numPr>
        <w:spacing w:after="0" w:line="240" w:lineRule="auto"/>
        <w:jc w:val="both"/>
        <w:rPr>
          <w:rFonts w:asciiTheme="majorHAnsi" w:hAnsiTheme="majorHAnsi"/>
        </w:rPr>
      </w:pPr>
      <w:r w:rsidRPr="007C19FB">
        <w:rPr>
          <w:rFonts w:asciiTheme="majorHAnsi" w:hAnsiTheme="majorHAnsi"/>
        </w:rPr>
        <w:t xml:space="preserve">non trovarsi in stato di incompatibilità con la pubblica amministrazione procedente Comune di Avigliano, né avere un contenzioso in essere con la stessa amministrazione comunale, sia in proprio che nella qualità di rappresentante legale di altre persone fisiche o giuridiche </w:t>
      </w:r>
      <w:r w:rsidRPr="007C19FB">
        <w:rPr>
          <w:rFonts w:asciiTheme="majorHAnsi" w:hAnsiTheme="majorHAnsi" w:cs="Arial"/>
        </w:rPr>
        <w:t>per tutta la durata dell'iscrizione nell'Albo, nel qual caso si procederà alla cancellazione dallo stesso;</w:t>
      </w:r>
    </w:p>
    <w:p w14:paraId="0B2E276F" w14:textId="77777777" w:rsidR="005F770E" w:rsidRPr="007C19FB" w:rsidRDefault="005F770E" w:rsidP="005F770E">
      <w:pPr>
        <w:numPr>
          <w:ilvl w:val="0"/>
          <w:numId w:val="4"/>
        </w:numPr>
        <w:spacing w:after="0" w:line="240" w:lineRule="auto"/>
        <w:jc w:val="both"/>
        <w:rPr>
          <w:rFonts w:asciiTheme="majorHAnsi" w:hAnsiTheme="majorHAnsi"/>
        </w:rPr>
      </w:pPr>
      <w:r w:rsidRPr="007C19FB">
        <w:rPr>
          <w:rFonts w:asciiTheme="majorHAnsi" w:hAnsiTheme="majorHAnsi"/>
        </w:rPr>
        <w:t>inesistenza di rapporti di lavoro incompatibili per legge con l’esercizio della professione di avvocato;</w:t>
      </w:r>
    </w:p>
    <w:p w14:paraId="04AB78A3" w14:textId="77777777" w:rsidR="005F770E" w:rsidRPr="007C19FB" w:rsidRDefault="005F770E" w:rsidP="005F770E">
      <w:pPr>
        <w:numPr>
          <w:ilvl w:val="0"/>
          <w:numId w:val="4"/>
        </w:numPr>
        <w:spacing w:before="120" w:after="120"/>
        <w:jc w:val="both"/>
        <w:rPr>
          <w:rFonts w:asciiTheme="majorHAnsi" w:hAnsiTheme="majorHAnsi" w:cs="Arial"/>
        </w:rPr>
      </w:pPr>
      <w:r w:rsidRPr="007C19FB">
        <w:rPr>
          <w:rFonts w:asciiTheme="majorHAnsi" w:hAnsiTheme="majorHAnsi" w:cs="Arial"/>
        </w:rPr>
        <w:t>rispettare gli obblighi deontologici di riservatezza in merito alle questioni ed alle materie trattate per conto dell’Ente;</w:t>
      </w:r>
    </w:p>
    <w:p w14:paraId="413FB83E" w14:textId="77777777" w:rsidR="005F770E" w:rsidRPr="007C19FB" w:rsidRDefault="005F770E" w:rsidP="005F770E">
      <w:pPr>
        <w:pStyle w:val="Default"/>
        <w:spacing w:before="120"/>
        <w:jc w:val="both"/>
        <w:rPr>
          <w:rFonts w:asciiTheme="majorHAnsi" w:hAnsiTheme="majorHAnsi" w:cs="Tahoma"/>
          <w:sz w:val="22"/>
          <w:szCs w:val="22"/>
        </w:rPr>
      </w:pPr>
      <w:r w:rsidRPr="007C19FB">
        <w:rPr>
          <w:rFonts w:asciiTheme="majorHAnsi" w:hAnsiTheme="majorHAnsi" w:cs="Tahoma"/>
          <w:b/>
          <w:bCs/>
          <w:sz w:val="22"/>
          <w:szCs w:val="22"/>
        </w:rPr>
        <w:t>Requisiti professionali</w:t>
      </w:r>
    </w:p>
    <w:p w14:paraId="448BF0C0" w14:textId="77777777" w:rsidR="005F770E" w:rsidRPr="007C19FB" w:rsidRDefault="005F770E" w:rsidP="005F770E">
      <w:pPr>
        <w:numPr>
          <w:ilvl w:val="0"/>
          <w:numId w:val="4"/>
        </w:numPr>
        <w:spacing w:after="0" w:line="240" w:lineRule="auto"/>
        <w:jc w:val="both"/>
        <w:rPr>
          <w:rFonts w:asciiTheme="majorHAnsi" w:hAnsiTheme="majorHAnsi"/>
        </w:rPr>
      </w:pPr>
      <w:r w:rsidRPr="007C19FB">
        <w:rPr>
          <w:rFonts w:asciiTheme="majorHAnsi" w:hAnsiTheme="majorHAnsi"/>
        </w:rPr>
        <w:t>essere iscritti ad un Ordine degli Avvocati da almeno due anni;</w:t>
      </w:r>
    </w:p>
    <w:p w14:paraId="479FC181" w14:textId="77777777" w:rsidR="005F770E" w:rsidRPr="007C19FB" w:rsidRDefault="005F770E" w:rsidP="005F770E">
      <w:pPr>
        <w:pStyle w:val="Default"/>
        <w:numPr>
          <w:ilvl w:val="0"/>
          <w:numId w:val="4"/>
        </w:numPr>
        <w:jc w:val="both"/>
        <w:rPr>
          <w:rFonts w:asciiTheme="majorHAnsi" w:hAnsiTheme="majorHAnsi" w:cs="Tahoma"/>
          <w:sz w:val="22"/>
          <w:szCs w:val="22"/>
        </w:rPr>
      </w:pPr>
      <w:r w:rsidRPr="007C19FB">
        <w:rPr>
          <w:rFonts w:asciiTheme="majorHAnsi" w:hAnsiTheme="majorHAnsi" w:cs="Tahoma"/>
          <w:sz w:val="22"/>
          <w:szCs w:val="22"/>
        </w:rPr>
        <w:lastRenderedPageBreak/>
        <w:t>adeguata e documentata esperienza professionale nel ramo di attività prescelto</w:t>
      </w:r>
    </w:p>
    <w:p w14:paraId="56CF3DD7" w14:textId="77777777" w:rsidR="005F770E" w:rsidRPr="007C19FB" w:rsidRDefault="005F770E" w:rsidP="005F770E">
      <w:pPr>
        <w:pStyle w:val="Default"/>
        <w:spacing w:before="120"/>
        <w:jc w:val="both"/>
        <w:rPr>
          <w:rFonts w:asciiTheme="majorHAnsi" w:hAnsiTheme="majorHAnsi" w:cs="Tahoma"/>
          <w:sz w:val="22"/>
          <w:szCs w:val="22"/>
        </w:rPr>
      </w:pPr>
      <w:r w:rsidRPr="007C19FB">
        <w:rPr>
          <w:rFonts w:asciiTheme="majorHAnsi" w:hAnsiTheme="majorHAnsi" w:cs="Tahoma"/>
          <w:b/>
          <w:bCs/>
          <w:sz w:val="22"/>
          <w:szCs w:val="22"/>
        </w:rPr>
        <w:t>Ulteriori requisiti soggettivi</w:t>
      </w:r>
    </w:p>
    <w:p w14:paraId="678441FC" w14:textId="77777777" w:rsidR="005F770E" w:rsidRPr="007C19FB" w:rsidRDefault="005F770E" w:rsidP="005F770E">
      <w:pPr>
        <w:pStyle w:val="Default"/>
        <w:numPr>
          <w:ilvl w:val="0"/>
          <w:numId w:val="4"/>
        </w:numPr>
        <w:jc w:val="both"/>
        <w:rPr>
          <w:rFonts w:asciiTheme="majorHAnsi" w:hAnsiTheme="majorHAnsi" w:cs="Tahoma"/>
          <w:sz w:val="22"/>
          <w:szCs w:val="22"/>
        </w:rPr>
      </w:pPr>
      <w:r w:rsidRPr="007C19FB">
        <w:rPr>
          <w:rFonts w:asciiTheme="majorHAnsi" w:hAnsiTheme="majorHAnsi" w:cs="Tahoma"/>
          <w:sz w:val="22"/>
          <w:szCs w:val="22"/>
        </w:rPr>
        <w:t xml:space="preserve">avere sede legale in Italia o in uno degli stati membri dell’Unione Europea; </w:t>
      </w:r>
    </w:p>
    <w:p w14:paraId="57E45B6E" w14:textId="77777777" w:rsidR="005F770E" w:rsidRPr="007C19FB" w:rsidRDefault="005F770E" w:rsidP="005F770E">
      <w:pPr>
        <w:pStyle w:val="NormaleWeb"/>
        <w:numPr>
          <w:ilvl w:val="0"/>
          <w:numId w:val="4"/>
        </w:numPr>
        <w:spacing w:before="0" w:beforeAutospacing="0" w:after="0" w:afterAutospacing="0"/>
        <w:jc w:val="both"/>
        <w:rPr>
          <w:rFonts w:asciiTheme="majorHAnsi" w:hAnsiTheme="majorHAnsi" w:cs="Tahoma"/>
          <w:sz w:val="22"/>
          <w:szCs w:val="22"/>
        </w:rPr>
      </w:pPr>
      <w:r w:rsidRPr="007C19FB">
        <w:rPr>
          <w:rFonts w:asciiTheme="majorHAnsi" w:hAnsiTheme="majorHAnsi" w:cs="Arial"/>
          <w:color w:val="000000"/>
          <w:sz w:val="22"/>
          <w:szCs w:val="22"/>
        </w:rPr>
        <w:t>di aver preso visione dello schema di convenzione e di accettare le norme, condizioni e modalità per l’espletamento dell’incarico in esso riportate.</w:t>
      </w:r>
    </w:p>
    <w:p w14:paraId="6E94609A" w14:textId="77777777" w:rsidR="005F770E" w:rsidRPr="007C19FB" w:rsidRDefault="005F770E" w:rsidP="005F770E">
      <w:pPr>
        <w:pStyle w:val="Default"/>
        <w:spacing w:before="120"/>
        <w:jc w:val="both"/>
        <w:rPr>
          <w:rFonts w:asciiTheme="majorHAnsi" w:hAnsiTheme="majorHAnsi" w:cs="Tahoma"/>
          <w:sz w:val="22"/>
          <w:szCs w:val="22"/>
        </w:rPr>
      </w:pPr>
      <w:r w:rsidRPr="007C19FB">
        <w:rPr>
          <w:rFonts w:asciiTheme="majorHAnsi" w:hAnsiTheme="majorHAnsi" w:cs="Tahoma"/>
          <w:sz w:val="22"/>
          <w:szCs w:val="22"/>
        </w:rPr>
        <w:t xml:space="preserve">Tutti i requisiti di ordine generale, professionali e soggettivi elencati debbono essere posseduti alla data di scadenza del termine stabilito dal presente avviso per la presentazione della domanda. </w:t>
      </w:r>
    </w:p>
    <w:p w14:paraId="4D4AE563" w14:textId="77777777" w:rsidR="005F770E" w:rsidRPr="007C19FB" w:rsidRDefault="005F770E" w:rsidP="005F770E">
      <w:pPr>
        <w:spacing w:after="0" w:line="240" w:lineRule="auto"/>
        <w:ind w:left="540"/>
        <w:jc w:val="both"/>
        <w:rPr>
          <w:rFonts w:asciiTheme="majorHAnsi" w:hAnsiTheme="majorHAnsi"/>
        </w:rPr>
      </w:pPr>
    </w:p>
    <w:p w14:paraId="4D4EE11A" w14:textId="77777777" w:rsidR="005F770E" w:rsidRPr="007C19FB" w:rsidRDefault="005F770E" w:rsidP="005F770E">
      <w:pPr>
        <w:spacing w:after="0" w:line="240" w:lineRule="auto"/>
        <w:jc w:val="center"/>
        <w:rPr>
          <w:rFonts w:asciiTheme="majorHAnsi" w:hAnsiTheme="majorHAnsi"/>
          <w:b/>
        </w:rPr>
      </w:pPr>
      <w:r w:rsidRPr="007C19FB">
        <w:rPr>
          <w:rFonts w:asciiTheme="majorHAnsi" w:hAnsiTheme="majorHAnsi"/>
          <w:b/>
        </w:rPr>
        <w:t>Art. 6 - Richiesta di iscrizione da parte dei soggetti interessati</w:t>
      </w:r>
    </w:p>
    <w:p w14:paraId="661E8FFD" w14:textId="77777777" w:rsidR="005F770E" w:rsidRPr="007C19FB" w:rsidRDefault="005F770E" w:rsidP="005F770E">
      <w:pPr>
        <w:spacing w:after="0" w:line="240" w:lineRule="auto"/>
        <w:jc w:val="both"/>
        <w:rPr>
          <w:rFonts w:asciiTheme="majorHAnsi" w:hAnsiTheme="majorHAnsi"/>
        </w:rPr>
      </w:pPr>
      <w:r w:rsidRPr="007C19FB">
        <w:rPr>
          <w:rFonts w:asciiTheme="majorHAnsi" w:hAnsiTheme="majorHAnsi"/>
        </w:rPr>
        <w:t>La richiesta di iscrizione all’Albo comunale, corredata della documentazione indicata all’art. 9, deve essere inviata al Comune di Avigliano:</w:t>
      </w:r>
    </w:p>
    <w:p w14:paraId="3D86CC2E" w14:textId="77777777" w:rsidR="005F770E" w:rsidRPr="007C19FB" w:rsidRDefault="005F770E" w:rsidP="005F770E">
      <w:pPr>
        <w:pStyle w:val="Normale1"/>
        <w:spacing w:before="120" w:after="120"/>
        <w:rPr>
          <w:rFonts w:asciiTheme="majorHAnsi" w:hAnsiTheme="majorHAnsi"/>
          <w:b/>
          <w:bCs/>
          <w:szCs w:val="22"/>
        </w:rPr>
      </w:pPr>
      <w:r w:rsidRPr="007C19FB">
        <w:rPr>
          <w:rFonts w:asciiTheme="majorHAnsi" w:hAnsiTheme="majorHAnsi"/>
          <w:szCs w:val="22"/>
        </w:rPr>
        <w:t xml:space="preserve">- via pec alla casella di posta certificata del Comune di Avigliano </w:t>
      </w:r>
      <w:hyperlink r:id="rId7" w:history="1">
        <w:r w:rsidRPr="007C19FB">
          <w:rPr>
            <w:rStyle w:val="Collegamentoipertestuale"/>
            <w:rFonts w:asciiTheme="majorHAnsi" w:hAnsiTheme="majorHAnsi"/>
            <w:szCs w:val="22"/>
          </w:rPr>
          <w:t>comune.avigliano@cert.ruparbasilicata.it</w:t>
        </w:r>
      </w:hyperlink>
    </w:p>
    <w:p w14:paraId="7753D06E" w14:textId="77777777" w:rsidR="005F770E" w:rsidRPr="007C19FB" w:rsidRDefault="005F770E" w:rsidP="005F770E">
      <w:pPr>
        <w:pStyle w:val="Normale1"/>
        <w:spacing w:before="120" w:after="120"/>
        <w:rPr>
          <w:rFonts w:asciiTheme="majorHAnsi" w:hAnsiTheme="majorHAnsi"/>
          <w:szCs w:val="22"/>
        </w:rPr>
      </w:pPr>
      <w:r w:rsidRPr="007C19FB">
        <w:rPr>
          <w:rFonts w:asciiTheme="majorHAnsi" w:hAnsiTheme="majorHAnsi"/>
          <w:b/>
          <w:bCs/>
          <w:szCs w:val="22"/>
        </w:rPr>
        <w:t xml:space="preserve">- </w:t>
      </w:r>
      <w:r w:rsidRPr="007C19FB">
        <w:rPr>
          <w:rFonts w:asciiTheme="majorHAnsi" w:hAnsiTheme="majorHAnsi"/>
          <w:szCs w:val="22"/>
        </w:rPr>
        <w:t xml:space="preserve">  consegnata a mano, in busta chiusa, direttamente presso l’ufficio protocollo in C.so Gianturco, 31, </w:t>
      </w:r>
    </w:p>
    <w:p w14:paraId="6570165A" w14:textId="77777777" w:rsidR="005F770E" w:rsidRPr="007C19FB" w:rsidRDefault="005F770E" w:rsidP="005F770E">
      <w:pPr>
        <w:pStyle w:val="Normale1"/>
        <w:spacing w:before="120" w:after="120"/>
        <w:rPr>
          <w:rFonts w:asciiTheme="majorHAnsi" w:hAnsiTheme="majorHAnsi"/>
          <w:b/>
          <w:bCs/>
          <w:szCs w:val="22"/>
        </w:rPr>
      </w:pPr>
      <w:proofErr w:type="gramStart"/>
      <w:r w:rsidRPr="007C19FB">
        <w:rPr>
          <w:rFonts w:asciiTheme="majorHAnsi" w:hAnsiTheme="majorHAnsi"/>
          <w:b/>
          <w:bCs/>
          <w:szCs w:val="22"/>
        </w:rPr>
        <w:t>entro  le</w:t>
      </w:r>
      <w:proofErr w:type="gramEnd"/>
      <w:r w:rsidRPr="007C19FB">
        <w:rPr>
          <w:rFonts w:asciiTheme="majorHAnsi" w:hAnsiTheme="majorHAnsi"/>
          <w:b/>
          <w:bCs/>
          <w:szCs w:val="22"/>
        </w:rPr>
        <w:t xml:space="preserve"> ore 13:00 del 30 luglio 2021</w:t>
      </w:r>
    </w:p>
    <w:p w14:paraId="1816676B" w14:textId="77777777" w:rsidR="005F770E" w:rsidRPr="007C19FB" w:rsidRDefault="005F770E" w:rsidP="005F770E">
      <w:pPr>
        <w:pStyle w:val="Normale1"/>
        <w:spacing w:before="120" w:after="120"/>
        <w:rPr>
          <w:rFonts w:asciiTheme="majorHAnsi" w:hAnsiTheme="majorHAnsi" w:cs="Arial"/>
          <w:szCs w:val="22"/>
        </w:rPr>
      </w:pPr>
      <w:r w:rsidRPr="007C19FB">
        <w:rPr>
          <w:rFonts w:asciiTheme="majorHAnsi" w:hAnsiTheme="majorHAnsi" w:cs="Arial"/>
          <w:szCs w:val="22"/>
        </w:rPr>
        <w:t xml:space="preserve">Nell’oggetto del plico deve essere riportata la seguente dicitura: </w:t>
      </w:r>
      <w:r w:rsidRPr="007C19FB">
        <w:rPr>
          <w:rFonts w:asciiTheme="majorHAnsi" w:hAnsiTheme="majorHAnsi" w:cs="Arial"/>
          <w:b/>
          <w:szCs w:val="22"/>
        </w:rPr>
        <w:t>“</w:t>
      </w:r>
      <w:r w:rsidRPr="007C19FB">
        <w:rPr>
          <w:rFonts w:asciiTheme="majorHAnsi" w:hAnsiTheme="majorHAnsi" w:cs="Arial"/>
          <w:b/>
          <w:i/>
          <w:szCs w:val="22"/>
        </w:rPr>
        <w:t>Iscrizione Albo comunale avvocati di fiducia”</w:t>
      </w:r>
    </w:p>
    <w:p w14:paraId="2E8A3CDA" w14:textId="77777777" w:rsidR="005F770E" w:rsidRPr="007C19FB" w:rsidRDefault="005F770E" w:rsidP="005F770E">
      <w:pPr>
        <w:spacing w:after="0" w:line="240" w:lineRule="auto"/>
        <w:jc w:val="both"/>
        <w:rPr>
          <w:rFonts w:asciiTheme="majorHAnsi" w:hAnsiTheme="majorHAnsi"/>
          <w:highlight w:val="yellow"/>
        </w:rPr>
      </w:pPr>
    </w:p>
    <w:p w14:paraId="084D4DE4" w14:textId="77777777" w:rsidR="005F770E" w:rsidRPr="007C19FB" w:rsidRDefault="005F770E" w:rsidP="005F770E">
      <w:pPr>
        <w:spacing w:after="0" w:line="240" w:lineRule="auto"/>
        <w:jc w:val="center"/>
        <w:rPr>
          <w:rFonts w:asciiTheme="majorHAnsi" w:hAnsiTheme="majorHAnsi"/>
          <w:b/>
          <w:highlight w:val="yellow"/>
        </w:rPr>
      </w:pPr>
    </w:p>
    <w:p w14:paraId="18B1DD60" w14:textId="77777777" w:rsidR="005F770E" w:rsidRPr="007C19FB" w:rsidRDefault="005F770E" w:rsidP="005F770E">
      <w:pPr>
        <w:spacing w:after="0" w:line="240" w:lineRule="auto"/>
        <w:jc w:val="center"/>
        <w:rPr>
          <w:rFonts w:asciiTheme="majorHAnsi" w:hAnsiTheme="majorHAnsi"/>
          <w:b/>
        </w:rPr>
      </w:pPr>
      <w:r w:rsidRPr="007C19FB">
        <w:rPr>
          <w:rFonts w:asciiTheme="majorHAnsi" w:hAnsiTheme="majorHAnsi"/>
          <w:b/>
        </w:rPr>
        <w:t>Art. 7 - Documentazione disponibile sul sito del Comune</w:t>
      </w:r>
    </w:p>
    <w:p w14:paraId="7A867287" w14:textId="77777777" w:rsidR="005F770E" w:rsidRPr="007C19FB" w:rsidRDefault="005F770E" w:rsidP="005F770E">
      <w:pPr>
        <w:spacing w:after="0" w:line="240" w:lineRule="auto"/>
        <w:jc w:val="both"/>
        <w:rPr>
          <w:rFonts w:asciiTheme="majorHAnsi" w:hAnsiTheme="majorHAnsi"/>
        </w:rPr>
      </w:pPr>
      <w:r w:rsidRPr="007C19FB">
        <w:rPr>
          <w:rFonts w:asciiTheme="majorHAnsi" w:hAnsiTheme="majorHAnsi"/>
        </w:rPr>
        <w:t xml:space="preserve">E’ possibile visionare e scaricare dalla sezione albo on-line e sull’home page del sito </w:t>
      </w:r>
      <w:hyperlink r:id="rId8" w:history="1">
        <w:r w:rsidRPr="007C19FB">
          <w:rPr>
            <w:rStyle w:val="Collegamentoipertestuale"/>
            <w:rFonts w:asciiTheme="majorHAnsi" w:hAnsiTheme="majorHAnsi"/>
          </w:rPr>
          <w:t>www.comune.avigliano.pz.it</w:t>
        </w:r>
      </w:hyperlink>
      <w:r w:rsidRPr="007C19FB">
        <w:rPr>
          <w:rFonts w:asciiTheme="majorHAnsi" w:hAnsiTheme="majorHAnsi"/>
        </w:rPr>
        <w:t xml:space="preserve"> la seguente documentazione:</w:t>
      </w:r>
    </w:p>
    <w:p w14:paraId="12E4B043" w14:textId="77777777" w:rsidR="005F770E" w:rsidRPr="007C19FB" w:rsidRDefault="005F770E" w:rsidP="005F770E">
      <w:pPr>
        <w:pStyle w:val="Titolo"/>
        <w:numPr>
          <w:ilvl w:val="0"/>
          <w:numId w:val="1"/>
        </w:numPr>
        <w:ind w:left="993" w:hanging="284"/>
        <w:jc w:val="both"/>
        <w:rPr>
          <w:rFonts w:asciiTheme="majorHAnsi" w:hAnsiTheme="majorHAnsi"/>
          <w:b w:val="0"/>
          <w:color w:val="000000"/>
          <w:sz w:val="22"/>
          <w:szCs w:val="22"/>
        </w:rPr>
      </w:pPr>
      <w:r w:rsidRPr="007C19FB">
        <w:rPr>
          <w:rFonts w:asciiTheme="majorHAnsi" w:hAnsiTheme="majorHAnsi"/>
          <w:b w:val="0"/>
          <w:color w:val="000000"/>
          <w:sz w:val="22"/>
          <w:szCs w:val="22"/>
        </w:rPr>
        <w:t>Avviso pubblico</w:t>
      </w:r>
    </w:p>
    <w:p w14:paraId="6A4AC0B2" w14:textId="77777777" w:rsidR="005F770E" w:rsidRPr="007C19FB" w:rsidRDefault="005F770E" w:rsidP="005F770E">
      <w:pPr>
        <w:pStyle w:val="Titolo"/>
        <w:numPr>
          <w:ilvl w:val="0"/>
          <w:numId w:val="1"/>
        </w:numPr>
        <w:ind w:left="993" w:hanging="284"/>
        <w:jc w:val="both"/>
        <w:rPr>
          <w:rFonts w:asciiTheme="majorHAnsi" w:hAnsiTheme="majorHAnsi"/>
          <w:b w:val="0"/>
          <w:color w:val="000000"/>
          <w:sz w:val="22"/>
          <w:szCs w:val="22"/>
        </w:rPr>
      </w:pPr>
      <w:r w:rsidRPr="007C19FB">
        <w:rPr>
          <w:rFonts w:asciiTheme="majorHAnsi" w:hAnsiTheme="majorHAnsi"/>
          <w:b w:val="0"/>
          <w:color w:val="000000"/>
          <w:sz w:val="22"/>
          <w:szCs w:val="22"/>
        </w:rPr>
        <w:t>Disciplinare per la gestione dell’Albo Comunale degli avvocati di fiducia</w:t>
      </w:r>
    </w:p>
    <w:p w14:paraId="50CF5C02" w14:textId="77777777" w:rsidR="005F770E" w:rsidRPr="007C19FB" w:rsidRDefault="005F770E" w:rsidP="005F770E">
      <w:pPr>
        <w:pStyle w:val="Titolo"/>
        <w:numPr>
          <w:ilvl w:val="0"/>
          <w:numId w:val="1"/>
        </w:numPr>
        <w:ind w:left="993" w:hanging="284"/>
        <w:jc w:val="both"/>
        <w:rPr>
          <w:rFonts w:asciiTheme="majorHAnsi" w:hAnsiTheme="majorHAnsi"/>
          <w:b w:val="0"/>
          <w:color w:val="000000"/>
          <w:sz w:val="22"/>
          <w:szCs w:val="22"/>
        </w:rPr>
      </w:pPr>
      <w:r w:rsidRPr="007C19FB">
        <w:rPr>
          <w:rFonts w:asciiTheme="majorHAnsi" w:hAnsiTheme="majorHAnsi"/>
          <w:b w:val="0"/>
          <w:color w:val="000000"/>
          <w:sz w:val="22"/>
          <w:szCs w:val="22"/>
        </w:rPr>
        <w:t>Modello allegato 1 “Domanda d’iscrizione”</w:t>
      </w:r>
    </w:p>
    <w:p w14:paraId="3E098F6B" w14:textId="77777777" w:rsidR="005F770E" w:rsidRPr="007C19FB" w:rsidRDefault="005F770E" w:rsidP="005F770E">
      <w:pPr>
        <w:pStyle w:val="Titolo"/>
        <w:numPr>
          <w:ilvl w:val="0"/>
          <w:numId w:val="1"/>
        </w:numPr>
        <w:ind w:left="993" w:hanging="284"/>
        <w:jc w:val="both"/>
        <w:rPr>
          <w:rFonts w:asciiTheme="majorHAnsi" w:hAnsiTheme="majorHAnsi"/>
          <w:b w:val="0"/>
          <w:color w:val="000000"/>
          <w:sz w:val="22"/>
          <w:szCs w:val="22"/>
        </w:rPr>
      </w:pPr>
      <w:r w:rsidRPr="007C19FB">
        <w:rPr>
          <w:rFonts w:asciiTheme="majorHAnsi" w:hAnsiTheme="majorHAnsi"/>
          <w:b w:val="0"/>
          <w:color w:val="000000"/>
          <w:sz w:val="22"/>
          <w:szCs w:val="22"/>
        </w:rPr>
        <w:t>Modello allegato 2 “Dichiarazione sostitutiva”</w:t>
      </w:r>
    </w:p>
    <w:p w14:paraId="0FCFDBC8" w14:textId="77777777" w:rsidR="005F770E" w:rsidRPr="007C19FB" w:rsidRDefault="005F770E" w:rsidP="005F770E">
      <w:pPr>
        <w:pStyle w:val="Titolo"/>
        <w:numPr>
          <w:ilvl w:val="0"/>
          <w:numId w:val="1"/>
        </w:numPr>
        <w:ind w:left="993" w:hanging="284"/>
        <w:jc w:val="both"/>
        <w:rPr>
          <w:rFonts w:asciiTheme="majorHAnsi" w:hAnsiTheme="majorHAnsi"/>
          <w:color w:val="000000"/>
          <w:sz w:val="22"/>
          <w:szCs w:val="22"/>
        </w:rPr>
      </w:pPr>
      <w:r w:rsidRPr="007C19FB">
        <w:rPr>
          <w:rFonts w:asciiTheme="majorHAnsi" w:hAnsiTheme="majorHAnsi"/>
          <w:b w:val="0"/>
          <w:color w:val="000000"/>
          <w:sz w:val="22"/>
          <w:szCs w:val="22"/>
        </w:rPr>
        <w:t>Questionario informativo</w:t>
      </w:r>
    </w:p>
    <w:p w14:paraId="342F4E51" w14:textId="77777777" w:rsidR="005F770E" w:rsidRPr="007C19FB" w:rsidRDefault="005F770E" w:rsidP="005F770E">
      <w:pPr>
        <w:pStyle w:val="Titolo"/>
        <w:numPr>
          <w:ilvl w:val="0"/>
          <w:numId w:val="1"/>
        </w:numPr>
        <w:ind w:left="993" w:hanging="284"/>
        <w:jc w:val="both"/>
        <w:rPr>
          <w:rFonts w:asciiTheme="majorHAnsi" w:hAnsiTheme="majorHAnsi"/>
          <w:color w:val="000000"/>
          <w:sz w:val="22"/>
          <w:szCs w:val="22"/>
        </w:rPr>
      </w:pPr>
      <w:r w:rsidRPr="007C19FB">
        <w:rPr>
          <w:rFonts w:asciiTheme="majorHAnsi" w:hAnsiTheme="majorHAnsi"/>
          <w:b w:val="0"/>
          <w:color w:val="000000"/>
          <w:sz w:val="22"/>
          <w:szCs w:val="22"/>
        </w:rPr>
        <w:t>Schema della convenzione di incarico di patrocinio legale</w:t>
      </w:r>
    </w:p>
    <w:p w14:paraId="15DC37EB" w14:textId="77777777" w:rsidR="004A13DE" w:rsidRPr="007C19FB" w:rsidRDefault="004A13DE" w:rsidP="004A13DE">
      <w:pPr>
        <w:pStyle w:val="Titolo"/>
        <w:numPr>
          <w:ilvl w:val="0"/>
          <w:numId w:val="1"/>
        </w:numPr>
        <w:ind w:left="993" w:hanging="284"/>
        <w:jc w:val="both"/>
        <w:rPr>
          <w:rFonts w:asciiTheme="majorHAnsi" w:hAnsiTheme="majorHAnsi"/>
          <w:b w:val="0"/>
          <w:color w:val="000000"/>
          <w:sz w:val="22"/>
          <w:szCs w:val="22"/>
        </w:rPr>
      </w:pPr>
      <w:r w:rsidRPr="007C19FB">
        <w:rPr>
          <w:rFonts w:asciiTheme="majorHAnsi" w:hAnsiTheme="majorHAnsi"/>
          <w:b w:val="0"/>
          <w:color w:val="000000"/>
          <w:sz w:val="22"/>
          <w:szCs w:val="22"/>
        </w:rPr>
        <w:t>Informativa ai sensi dell’art. 13 e 14 del Regolamento Ue 2016 per la Protezione dei Dati (</w:t>
      </w:r>
      <w:proofErr w:type="spellStart"/>
      <w:r w:rsidRPr="007C19FB">
        <w:rPr>
          <w:rFonts w:asciiTheme="majorHAnsi" w:hAnsiTheme="majorHAnsi"/>
          <w:b w:val="0"/>
          <w:color w:val="000000"/>
          <w:sz w:val="22"/>
          <w:szCs w:val="22"/>
        </w:rPr>
        <w:t>Gdpr</w:t>
      </w:r>
      <w:proofErr w:type="spellEnd"/>
      <w:r w:rsidRPr="007C19FB">
        <w:rPr>
          <w:rFonts w:asciiTheme="majorHAnsi" w:hAnsiTheme="majorHAnsi"/>
          <w:b w:val="0"/>
          <w:color w:val="000000"/>
          <w:sz w:val="22"/>
          <w:szCs w:val="22"/>
        </w:rPr>
        <w:t>)</w:t>
      </w:r>
    </w:p>
    <w:p w14:paraId="3C59F894" w14:textId="77777777" w:rsidR="004A13DE" w:rsidRPr="007C19FB" w:rsidRDefault="004A13DE" w:rsidP="004A13DE">
      <w:pPr>
        <w:pStyle w:val="Titolo"/>
        <w:ind w:left="993"/>
        <w:jc w:val="both"/>
        <w:rPr>
          <w:rFonts w:asciiTheme="majorHAnsi" w:hAnsiTheme="majorHAnsi"/>
          <w:color w:val="000000"/>
          <w:sz w:val="22"/>
          <w:szCs w:val="22"/>
        </w:rPr>
      </w:pPr>
      <w:r w:rsidRPr="007C19FB">
        <w:rPr>
          <w:rFonts w:asciiTheme="majorHAnsi" w:hAnsiTheme="majorHAnsi"/>
          <w:b w:val="0"/>
          <w:color w:val="000000"/>
          <w:sz w:val="22"/>
          <w:szCs w:val="22"/>
        </w:rPr>
        <w:t xml:space="preserve">                                                                                                                                                                                                                                                                                                                                                                                                                                              </w:t>
      </w:r>
    </w:p>
    <w:p w14:paraId="62A2272C" w14:textId="77777777" w:rsidR="005F770E" w:rsidRPr="007C19FB" w:rsidRDefault="005F770E" w:rsidP="005F770E">
      <w:pPr>
        <w:spacing w:after="0" w:line="240" w:lineRule="auto"/>
        <w:jc w:val="center"/>
        <w:rPr>
          <w:rFonts w:asciiTheme="majorHAnsi" w:hAnsiTheme="majorHAnsi"/>
          <w:b/>
          <w:highlight w:val="yellow"/>
        </w:rPr>
      </w:pPr>
    </w:p>
    <w:p w14:paraId="01C5A1EC" w14:textId="77777777" w:rsidR="005F770E" w:rsidRPr="007C19FB" w:rsidRDefault="005F770E" w:rsidP="005F770E">
      <w:pPr>
        <w:spacing w:after="0" w:line="240" w:lineRule="auto"/>
        <w:jc w:val="center"/>
        <w:rPr>
          <w:rFonts w:asciiTheme="majorHAnsi" w:hAnsiTheme="majorHAnsi"/>
          <w:b/>
        </w:rPr>
      </w:pPr>
      <w:r w:rsidRPr="007C19FB">
        <w:rPr>
          <w:rFonts w:asciiTheme="majorHAnsi" w:hAnsiTheme="majorHAnsi"/>
          <w:b/>
        </w:rPr>
        <w:t>Art. 8 - Iscrizione su iniziativa del Comune</w:t>
      </w:r>
    </w:p>
    <w:p w14:paraId="15E19388" w14:textId="77777777" w:rsidR="005F770E" w:rsidRPr="007C19FB" w:rsidRDefault="005F770E" w:rsidP="005F770E">
      <w:pPr>
        <w:spacing w:after="0" w:line="240" w:lineRule="auto"/>
        <w:jc w:val="both"/>
        <w:rPr>
          <w:rFonts w:asciiTheme="majorHAnsi" w:hAnsiTheme="majorHAnsi"/>
        </w:rPr>
      </w:pPr>
      <w:r w:rsidRPr="007C19FB">
        <w:rPr>
          <w:rFonts w:asciiTheme="majorHAnsi" w:hAnsiTheme="majorHAnsi"/>
        </w:rPr>
        <w:t xml:space="preserve">Qualora entro il termine previsto dall’AVVISO non dovesse pervenire alcuna richiesta, d’iscrizione all’Albo comunale degli avvocati di fiducia del Comune di Avigliano, il Responsabile del Settore I – </w:t>
      </w:r>
      <w:proofErr w:type="gramStart"/>
      <w:r w:rsidRPr="007C19FB">
        <w:rPr>
          <w:rFonts w:asciiTheme="majorHAnsi" w:hAnsiTheme="majorHAnsi"/>
        </w:rPr>
        <w:t>Amministrativo,  valuterà</w:t>
      </w:r>
      <w:proofErr w:type="gramEnd"/>
      <w:r w:rsidRPr="007C19FB">
        <w:rPr>
          <w:rFonts w:asciiTheme="majorHAnsi" w:hAnsiTheme="majorHAnsi"/>
        </w:rPr>
        <w:t>, di ammettere le domande pervenute fuori termine.</w:t>
      </w:r>
    </w:p>
    <w:p w14:paraId="09E5961D" w14:textId="77777777" w:rsidR="005F770E" w:rsidRPr="007C19FB" w:rsidRDefault="005F770E" w:rsidP="005F770E">
      <w:pPr>
        <w:spacing w:after="0" w:line="240" w:lineRule="auto"/>
        <w:jc w:val="both"/>
        <w:rPr>
          <w:rFonts w:asciiTheme="majorHAnsi" w:hAnsiTheme="majorHAnsi"/>
          <w:highlight w:val="yellow"/>
        </w:rPr>
      </w:pPr>
    </w:p>
    <w:p w14:paraId="47BC8883" w14:textId="77777777" w:rsidR="005F770E" w:rsidRPr="007C19FB" w:rsidRDefault="005F770E" w:rsidP="005F770E">
      <w:pPr>
        <w:spacing w:after="0" w:line="240" w:lineRule="auto"/>
        <w:jc w:val="center"/>
        <w:rPr>
          <w:rFonts w:asciiTheme="majorHAnsi" w:hAnsiTheme="majorHAnsi"/>
          <w:b/>
        </w:rPr>
      </w:pPr>
      <w:r w:rsidRPr="007C19FB">
        <w:rPr>
          <w:rFonts w:asciiTheme="majorHAnsi" w:hAnsiTheme="majorHAnsi"/>
          <w:b/>
        </w:rPr>
        <w:t>Art. 9 - Documentazione da allegare alla richiesta</w:t>
      </w:r>
    </w:p>
    <w:p w14:paraId="26CDE95A" w14:textId="77777777" w:rsidR="005F770E" w:rsidRPr="007C19FB" w:rsidRDefault="005F770E" w:rsidP="005F770E">
      <w:pPr>
        <w:spacing w:after="0" w:line="240" w:lineRule="auto"/>
        <w:jc w:val="both"/>
        <w:rPr>
          <w:rFonts w:asciiTheme="majorHAnsi" w:hAnsiTheme="majorHAnsi"/>
        </w:rPr>
      </w:pPr>
      <w:r w:rsidRPr="007C19FB">
        <w:rPr>
          <w:rFonts w:asciiTheme="majorHAnsi" w:hAnsiTheme="majorHAnsi"/>
        </w:rPr>
        <w:t>I soggetti che intendono ottenere l’iscrizione all’Albo comunale degli avvocati di fiducia del Comune di Avigliano, devono presentare la seguente documentazione:</w:t>
      </w:r>
    </w:p>
    <w:p w14:paraId="447DDA6B" w14:textId="77777777" w:rsidR="005F770E" w:rsidRPr="007C19FB" w:rsidRDefault="005F770E" w:rsidP="005F770E">
      <w:pPr>
        <w:numPr>
          <w:ilvl w:val="0"/>
          <w:numId w:val="2"/>
        </w:numPr>
        <w:spacing w:after="0" w:line="240" w:lineRule="auto"/>
        <w:jc w:val="both"/>
        <w:rPr>
          <w:rFonts w:asciiTheme="majorHAnsi" w:hAnsiTheme="majorHAnsi"/>
        </w:rPr>
      </w:pPr>
      <w:r w:rsidRPr="007C19FB">
        <w:rPr>
          <w:rFonts w:asciiTheme="majorHAnsi" w:hAnsiTheme="majorHAnsi"/>
        </w:rPr>
        <w:t>domanda di iscrizione all’Albo comunale degli avvocati di fiducia del Comune di Avigliano, debitamente sottoscritta (</w:t>
      </w:r>
      <w:r w:rsidRPr="007C19FB">
        <w:rPr>
          <w:rFonts w:asciiTheme="majorHAnsi" w:hAnsiTheme="majorHAnsi"/>
          <w:i/>
        </w:rPr>
        <w:t>pena l’esclusione</w:t>
      </w:r>
      <w:r w:rsidRPr="007C19FB">
        <w:rPr>
          <w:rFonts w:asciiTheme="majorHAnsi" w:hAnsiTheme="majorHAnsi"/>
        </w:rPr>
        <w:t>), redatta su propria carta intestata (</w:t>
      </w:r>
      <w:r w:rsidRPr="007C19FB">
        <w:rPr>
          <w:rFonts w:asciiTheme="majorHAnsi" w:hAnsiTheme="majorHAnsi"/>
          <w:i/>
        </w:rPr>
        <w:t>mod. 1</w:t>
      </w:r>
      <w:r w:rsidRPr="007C19FB">
        <w:rPr>
          <w:rFonts w:asciiTheme="majorHAnsi" w:hAnsiTheme="majorHAnsi"/>
        </w:rPr>
        <w:t xml:space="preserve">), </w:t>
      </w:r>
    </w:p>
    <w:p w14:paraId="2B31019B" w14:textId="77777777" w:rsidR="005F770E" w:rsidRPr="007C19FB" w:rsidRDefault="005F770E" w:rsidP="005F770E">
      <w:pPr>
        <w:numPr>
          <w:ilvl w:val="0"/>
          <w:numId w:val="2"/>
        </w:numPr>
        <w:spacing w:after="0" w:line="240" w:lineRule="auto"/>
        <w:jc w:val="both"/>
        <w:rPr>
          <w:rFonts w:asciiTheme="majorHAnsi" w:hAnsiTheme="majorHAnsi"/>
        </w:rPr>
      </w:pPr>
      <w:r w:rsidRPr="007C19FB">
        <w:rPr>
          <w:rFonts w:asciiTheme="majorHAnsi" w:hAnsiTheme="majorHAnsi"/>
        </w:rPr>
        <w:t>dichiarazione sostitutiva (</w:t>
      </w:r>
      <w:r w:rsidRPr="007C19FB">
        <w:rPr>
          <w:rFonts w:asciiTheme="majorHAnsi" w:hAnsiTheme="majorHAnsi"/>
          <w:i/>
        </w:rPr>
        <w:t>mod. 2</w:t>
      </w:r>
      <w:r w:rsidRPr="007C19FB">
        <w:rPr>
          <w:rFonts w:asciiTheme="majorHAnsi" w:hAnsiTheme="majorHAnsi"/>
        </w:rPr>
        <w:t>), debitamente sottoscritta (</w:t>
      </w:r>
      <w:r w:rsidRPr="007C19FB">
        <w:rPr>
          <w:rFonts w:asciiTheme="majorHAnsi" w:hAnsiTheme="majorHAnsi"/>
          <w:i/>
        </w:rPr>
        <w:t>pena l’esclusione</w:t>
      </w:r>
      <w:r w:rsidRPr="007C19FB">
        <w:rPr>
          <w:rFonts w:asciiTheme="majorHAnsi" w:hAnsiTheme="majorHAnsi"/>
        </w:rPr>
        <w:t>), con allegata fotocopia di un valido documento di riconoscimento del dichiarante (</w:t>
      </w:r>
      <w:r w:rsidRPr="007C19FB">
        <w:rPr>
          <w:rFonts w:asciiTheme="majorHAnsi" w:hAnsiTheme="majorHAnsi"/>
          <w:i/>
        </w:rPr>
        <w:t>rappresentante legale</w:t>
      </w:r>
      <w:r w:rsidRPr="007C19FB">
        <w:rPr>
          <w:rFonts w:asciiTheme="majorHAnsi" w:hAnsiTheme="majorHAnsi"/>
        </w:rPr>
        <w:t>), redatta ai sensi del D.P.R. 445/2000, attestante il possesso di tutti i requisiti di cui all’art. 5 del presente disciplinare;</w:t>
      </w:r>
    </w:p>
    <w:p w14:paraId="12175CC5" w14:textId="77777777" w:rsidR="005F770E" w:rsidRPr="007C19FB" w:rsidRDefault="005F770E" w:rsidP="005F770E">
      <w:pPr>
        <w:numPr>
          <w:ilvl w:val="0"/>
          <w:numId w:val="2"/>
        </w:numPr>
        <w:spacing w:after="0" w:line="240" w:lineRule="auto"/>
        <w:jc w:val="both"/>
        <w:rPr>
          <w:rFonts w:asciiTheme="majorHAnsi" w:hAnsiTheme="majorHAnsi"/>
        </w:rPr>
      </w:pPr>
      <w:r w:rsidRPr="007C19FB">
        <w:rPr>
          <w:rFonts w:asciiTheme="majorHAnsi" w:hAnsiTheme="majorHAnsi"/>
        </w:rPr>
        <w:t>curriculum vitae, debitamente sottoscritto (</w:t>
      </w:r>
      <w:r w:rsidRPr="007C19FB">
        <w:rPr>
          <w:rFonts w:asciiTheme="majorHAnsi" w:hAnsiTheme="majorHAnsi"/>
          <w:i/>
        </w:rPr>
        <w:t>pena l’esclusione</w:t>
      </w:r>
      <w:r w:rsidRPr="007C19FB">
        <w:rPr>
          <w:rFonts w:asciiTheme="majorHAnsi" w:hAnsiTheme="majorHAnsi"/>
        </w:rPr>
        <w:t>);</w:t>
      </w:r>
    </w:p>
    <w:p w14:paraId="254EB3A8" w14:textId="77777777" w:rsidR="005F770E" w:rsidRPr="007C19FB" w:rsidRDefault="005F770E" w:rsidP="005F770E">
      <w:pPr>
        <w:numPr>
          <w:ilvl w:val="0"/>
          <w:numId w:val="2"/>
        </w:numPr>
        <w:spacing w:after="0" w:line="240" w:lineRule="auto"/>
        <w:jc w:val="both"/>
        <w:rPr>
          <w:rFonts w:asciiTheme="majorHAnsi" w:hAnsiTheme="majorHAnsi"/>
        </w:rPr>
      </w:pPr>
      <w:r w:rsidRPr="007C19FB">
        <w:rPr>
          <w:rFonts w:asciiTheme="majorHAnsi" w:hAnsiTheme="majorHAnsi"/>
        </w:rPr>
        <w:t>questionario informativo fornito dal Comune con la scelta dei settori per i quali si chiede l’iscrizione, compilato e sottoscritto;</w:t>
      </w:r>
    </w:p>
    <w:p w14:paraId="574EEF73" w14:textId="481ED61A" w:rsidR="005F770E" w:rsidRDefault="005F770E" w:rsidP="005F770E">
      <w:pPr>
        <w:numPr>
          <w:ilvl w:val="0"/>
          <w:numId w:val="2"/>
        </w:numPr>
        <w:spacing w:after="0" w:line="240" w:lineRule="auto"/>
        <w:jc w:val="both"/>
        <w:rPr>
          <w:rFonts w:asciiTheme="majorHAnsi" w:hAnsiTheme="majorHAnsi"/>
        </w:rPr>
      </w:pPr>
      <w:proofErr w:type="gramStart"/>
      <w:r w:rsidRPr="007C19FB">
        <w:rPr>
          <w:rFonts w:asciiTheme="majorHAnsi" w:hAnsiTheme="majorHAnsi"/>
        </w:rPr>
        <w:t>condizioni</w:t>
      </w:r>
      <w:proofErr w:type="gramEnd"/>
      <w:r w:rsidRPr="007C19FB">
        <w:rPr>
          <w:rFonts w:asciiTheme="majorHAnsi" w:hAnsiTheme="majorHAnsi"/>
        </w:rPr>
        <w:t xml:space="preserve"> generali di affidamento, contenute nello s</w:t>
      </w:r>
      <w:r w:rsidRPr="007C19FB">
        <w:rPr>
          <w:rFonts w:asciiTheme="majorHAnsi" w:hAnsiTheme="majorHAnsi"/>
          <w:color w:val="000000"/>
        </w:rPr>
        <w:t xml:space="preserve">chema del convenzione di incarico di patrocinio legale, </w:t>
      </w:r>
      <w:r w:rsidRPr="007C19FB">
        <w:rPr>
          <w:rFonts w:asciiTheme="majorHAnsi" w:hAnsiTheme="majorHAnsi"/>
        </w:rPr>
        <w:t>sottoscritte per presa visione ed accettazione.</w:t>
      </w:r>
    </w:p>
    <w:p w14:paraId="62087C15" w14:textId="77777777" w:rsidR="00685A05" w:rsidRPr="007C19FB" w:rsidRDefault="00685A05" w:rsidP="00685A05">
      <w:pPr>
        <w:spacing w:after="0" w:line="240" w:lineRule="auto"/>
        <w:ind w:left="360"/>
        <w:jc w:val="both"/>
        <w:rPr>
          <w:rFonts w:asciiTheme="majorHAnsi" w:hAnsiTheme="majorHAnsi"/>
        </w:rPr>
      </w:pPr>
    </w:p>
    <w:p w14:paraId="0A44EA32" w14:textId="77777777" w:rsidR="005F770E" w:rsidRPr="007C19FB" w:rsidRDefault="005F770E" w:rsidP="005F770E">
      <w:pPr>
        <w:spacing w:after="0" w:line="240" w:lineRule="auto"/>
        <w:ind w:left="360"/>
        <w:jc w:val="both"/>
        <w:rPr>
          <w:rFonts w:asciiTheme="majorHAnsi" w:hAnsiTheme="majorHAnsi"/>
          <w:highlight w:val="yellow"/>
        </w:rPr>
      </w:pPr>
    </w:p>
    <w:p w14:paraId="10D9245C" w14:textId="77777777" w:rsidR="005F770E" w:rsidRPr="007C19FB" w:rsidRDefault="005F770E" w:rsidP="005F770E">
      <w:pPr>
        <w:spacing w:after="0" w:line="240" w:lineRule="auto"/>
        <w:jc w:val="center"/>
        <w:rPr>
          <w:rFonts w:asciiTheme="majorHAnsi" w:hAnsiTheme="majorHAnsi"/>
          <w:b/>
        </w:rPr>
      </w:pPr>
      <w:r w:rsidRPr="007C19FB">
        <w:rPr>
          <w:rFonts w:asciiTheme="majorHAnsi" w:hAnsiTheme="majorHAnsi"/>
          <w:b/>
        </w:rPr>
        <w:lastRenderedPageBreak/>
        <w:t>Art.10 - Accertamento dei requisiti di iscrizione</w:t>
      </w:r>
    </w:p>
    <w:p w14:paraId="755486A1" w14:textId="77777777" w:rsidR="005F770E" w:rsidRPr="007C19FB" w:rsidRDefault="005F770E" w:rsidP="005F770E">
      <w:pPr>
        <w:spacing w:after="0" w:line="240" w:lineRule="auto"/>
        <w:jc w:val="both"/>
        <w:rPr>
          <w:rFonts w:asciiTheme="majorHAnsi" w:hAnsiTheme="majorHAnsi"/>
        </w:rPr>
      </w:pPr>
      <w:r w:rsidRPr="007C19FB">
        <w:rPr>
          <w:rFonts w:asciiTheme="majorHAnsi" w:hAnsiTheme="majorHAnsi"/>
        </w:rPr>
        <w:t xml:space="preserve">La decisione di iscrizione all’Albo comunale degli avvocati di fiducia del Comune di Avigliano verrà assunta dal Responsabile </w:t>
      </w:r>
      <w:r w:rsidRPr="007C19FB">
        <w:rPr>
          <w:rFonts w:asciiTheme="majorHAnsi" w:hAnsiTheme="majorHAnsi"/>
          <w:snapToGrid w:val="0"/>
        </w:rPr>
        <w:t xml:space="preserve">del </w:t>
      </w:r>
      <w:proofErr w:type="spellStart"/>
      <w:r w:rsidRPr="007C19FB">
        <w:rPr>
          <w:rFonts w:asciiTheme="majorHAnsi" w:hAnsiTheme="majorHAnsi"/>
          <w:snapToGrid w:val="0"/>
        </w:rPr>
        <w:t>Settrore</w:t>
      </w:r>
      <w:proofErr w:type="spellEnd"/>
      <w:r w:rsidRPr="007C19FB">
        <w:rPr>
          <w:rFonts w:asciiTheme="majorHAnsi" w:hAnsiTheme="majorHAnsi"/>
          <w:snapToGrid w:val="0"/>
        </w:rPr>
        <w:t xml:space="preserve"> I -</w:t>
      </w:r>
      <w:r w:rsidRPr="007C19FB">
        <w:rPr>
          <w:rFonts w:asciiTheme="majorHAnsi" w:hAnsiTheme="majorHAnsi"/>
          <w:i/>
          <w:snapToGrid w:val="0"/>
        </w:rPr>
        <w:t xml:space="preserve"> Amministrativo</w:t>
      </w:r>
      <w:r w:rsidRPr="007C19FB">
        <w:rPr>
          <w:rFonts w:asciiTheme="majorHAnsi" w:hAnsiTheme="majorHAnsi"/>
        </w:rPr>
        <w:t>, previa valutazione della documentazione presentata.</w:t>
      </w:r>
    </w:p>
    <w:p w14:paraId="46BDCAF2" w14:textId="77777777" w:rsidR="005F770E" w:rsidRPr="007C19FB" w:rsidRDefault="005F770E" w:rsidP="005F770E">
      <w:pPr>
        <w:spacing w:after="0" w:line="240" w:lineRule="auto"/>
        <w:jc w:val="both"/>
        <w:rPr>
          <w:rFonts w:asciiTheme="majorHAnsi" w:hAnsiTheme="majorHAnsi"/>
          <w:highlight w:val="yellow"/>
        </w:rPr>
      </w:pPr>
      <w:r w:rsidRPr="007C19FB">
        <w:rPr>
          <w:rFonts w:asciiTheme="majorHAnsi" w:hAnsiTheme="majorHAnsi" w:cs="Arial"/>
        </w:rPr>
        <w:t>L’avvenuta iscrizione è comunicata tramite pubblicazione dell’Elenco sul sito istituzionale del Comune. In caso di esclusione, questa è notificata al professionista tramite PEC.</w:t>
      </w:r>
    </w:p>
    <w:p w14:paraId="7A1F7483" w14:textId="77777777" w:rsidR="005F770E" w:rsidRPr="007C19FB" w:rsidRDefault="005F770E" w:rsidP="005F770E">
      <w:pPr>
        <w:spacing w:after="0" w:line="240" w:lineRule="auto"/>
        <w:jc w:val="center"/>
        <w:rPr>
          <w:rFonts w:asciiTheme="majorHAnsi" w:hAnsiTheme="majorHAnsi"/>
          <w:b/>
        </w:rPr>
      </w:pPr>
      <w:r w:rsidRPr="007C19FB">
        <w:rPr>
          <w:rFonts w:asciiTheme="majorHAnsi" w:hAnsiTheme="majorHAnsi"/>
          <w:b/>
        </w:rPr>
        <w:t xml:space="preserve">Art. 11 - Approvazione dell’Albo </w:t>
      </w:r>
    </w:p>
    <w:p w14:paraId="23C5B430" w14:textId="77777777" w:rsidR="005F770E" w:rsidRPr="007C19FB" w:rsidRDefault="005F770E" w:rsidP="005F770E">
      <w:pPr>
        <w:spacing w:after="0" w:line="240" w:lineRule="auto"/>
        <w:jc w:val="both"/>
        <w:rPr>
          <w:rFonts w:asciiTheme="majorHAnsi" w:hAnsiTheme="majorHAnsi" w:cs="Arial"/>
        </w:rPr>
      </w:pPr>
      <w:r w:rsidRPr="007C19FB">
        <w:rPr>
          <w:rFonts w:asciiTheme="majorHAnsi" w:hAnsiTheme="majorHAnsi" w:cs="Arial"/>
        </w:rPr>
        <w:t xml:space="preserve">L’Albo viene approvato con determina del Responsabile del Settore I - Amministrativo </w:t>
      </w:r>
      <w:proofErr w:type="gramStart"/>
      <w:r w:rsidRPr="007C19FB">
        <w:rPr>
          <w:rFonts w:asciiTheme="majorHAnsi" w:hAnsiTheme="majorHAnsi" w:cs="Arial"/>
        </w:rPr>
        <w:t>e  pubblicato</w:t>
      </w:r>
      <w:proofErr w:type="gramEnd"/>
      <w:r w:rsidRPr="007C19FB">
        <w:rPr>
          <w:rFonts w:asciiTheme="majorHAnsi" w:hAnsiTheme="majorHAnsi" w:cs="Arial"/>
        </w:rPr>
        <w:t xml:space="preserve"> sul sito internet dell’ente.</w:t>
      </w:r>
    </w:p>
    <w:p w14:paraId="729E4CCF" w14:textId="77777777" w:rsidR="005F770E" w:rsidRPr="007C19FB" w:rsidRDefault="005F770E" w:rsidP="005F770E">
      <w:pPr>
        <w:tabs>
          <w:tab w:val="left" w:pos="426"/>
        </w:tabs>
        <w:spacing w:before="120" w:after="120"/>
        <w:jc w:val="both"/>
        <w:rPr>
          <w:rFonts w:asciiTheme="majorHAnsi" w:hAnsiTheme="majorHAnsi" w:cs="Arial"/>
        </w:rPr>
      </w:pPr>
      <w:r w:rsidRPr="007C19FB">
        <w:rPr>
          <w:rFonts w:asciiTheme="majorHAnsi" w:hAnsiTheme="majorHAnsi" w:cs="Arial"/>
        </w:rPr>
        <w:t>L’inserimento nell’</w:t>
      </w:r>
      <w:r w:rsidR="000330DA" w:rsidRPr="007C19FB">
        <w:rPr>
          <w:rFonts w:asciiTheme="majorHAnsi" w:hAnsiTheme="majorHAnsi" w:cs="Arial"/>
        </w:rPr>
        <w:t>A</w:t>
      </w:r>
      <w:r w:rsidRPr="007C19FB">
        <w:rPr>
          <w:rFonts w:asciiTheme="majorHAnsi" w:hAnsiTheme="majorHAnsi" w:cs="Arial"/>
        </w:rPr>
        <w:t>lbo non comporta l’assunzione di alcun obbligo specifico da parte del Comune di Avigliano di conferire incarichi, a qualsivoglia titolo, ai professionisti iscritti. Pertanto l'inserimento nell’albo non attribuisce alcun diritto, ai predetti professionisti, in ordine all'eventuale conferimento.</w:t>
      </w:r>
    </w:p>
    <w:p w14:paraId="3DF583F5" w14:textId="77777777" w:rsidR="005F770E" w:rsidRPr="007C19FB" w:rsidRDefault="005F770E" w:rsidP="005F770E">
      <w:pPr>
        <w:spacing w:after="0" w:line="240" w:lineRule="auto"/>
        <w:jc w:val="both"/>
        <w:rPr>
          <w:rFonts w:asciiTheme="majorHAnsi" w:hAnsiTheme="majorHAnsi"/>
          <w:highlight w:val="yellow"/>
        </w:rPr>
      </w:pPr>
    </w:p>
    <w:p w14:paraId="0ED41111" w14:textId="77777777" w:rsidR="005F770E" w:rsidRPr="007C19FB" w:rsidRDefault="005F770E" w:rsidP="005F770E">
      <w:pPr>
        <w:spacing w:after="0" w:line="240" w:lineRule="auto"/>
        <w:jc w:val="center"/>
        <w:rPr>
          <w:rFonts w:asciiTheme="majorHAnsi" w:hAnsiTheme="majorHAnsi"/>
          <w:b/>
        </w:rPr>
      </w:pPr>
      <w:r w:rsidRPr="007C19FB">
        <w:rPr>
          <w:rFonts w:asciiTheme="majorHAnsi" w:hAnsiTheme="majorHAnsi"/>
          <w:b/>
        </w:rPr>
        <w:t xml:space="preserve">Art. 12 – Sospensione dall’Albo </w:t>
      </w:r>
    </w:p>
    <w:p w14:paraId="789F8274" w14:textId="77777777" w:rsidR="005F770E" w:rsidRPr="007C19FB" w:rsidRDefault="005F770E" w:rsidP="005F770E">
      <w:pPr>
        <w:spacing w:after="0" w:line="240" w:lineRule="auto"/>
        <w:jc w:val="both"/>
        <w:rPr>
          <w:rFonts w:asciiTheme="majorHAnsi" w:hAnsiTheme="majorHAnsi"/>
        </w:rPr>
      </w:pPr>
      <w:r w:rsidRPr="007C19FB">
        <w:rPr>
          <w:rFonts w:asciiTheme="majorHAnsi" w:hAnsiTheme="majorHAnsi"/>
        </w:rPr>
        <w:t xml:space="preserve">La sospensione dall’Albo comunale degli avvocati di fiducia del Comune di Avigliano ha luogo per la durata di un anno nel caso in cui per tre </w:t>
      </w:r>
      <w:proofErr w:type="gramStart"/>
      <w:r w:rsidRPr="007C19FB">
        <w:rPr>
          <w:rFonts w:asciiTheme="majorHAnsi" w:hAnsiTheme="majorHAnsi"/>
        </w:rPr>
        <w:t>volte,  non</w:t>
      </w:r>
      <w:proofErr w:type="gramEnd"/>
      <w:r w:rsidRPr="007C19FB">
        <w:rPr>
          <w:rFonts w:asciiTheme="majorHAnsi" w:hAnsiTheme="majorHAnsi"/>
        </w:rPr>
        <w:t xml:space="preserve"> sia stato accettato l’incarico a seguito dell’affidamento.</w:t>
      </w:r>
    </w:p>
    <w:p w14:paraId="1A5C8EB5" w14:textId="77777777" w:rsidR="005F770E" w:rsidRPr="007C19FB" w:rsidRDefault="005F770E" w:rsidP="005F770E">
      <w:pPr>
        <w:spacing w:before="120" w:after="0" w:line="240" w:lineRule="auto"/>
        <w:jc w:val="both"/>
        <w:rPr>
          <w:rFonts w:asciiTheme="majorHAnsi" w:hAnsiTheme="majorHAnsi"/>
        </w:rPr>
      </w:pPr>
      <w:r w:rsidRPr="007C19FB">
        <w:rPr>
          <w:rFonts w:asciiTheme="majorHAnsi" w:hAnsiTheme="majorHAnsi"/>
        </w:rPr>
        <w:t>Ove il professionista interessato si renda responsabile di una inadempienza contrattuale, il Comune potrà, a proprio insindacabile giudizio, sospendere l’iscrizione all’Albo.</w:t>
      </w:r>
    </w:p>
    <w:p w14:paraId="6BDB8540" w14:textId="77777777" w:rsidR="005F770E" w:rsidRPr="007C19FB" w:rsidRDefault="005F770E" w:rsidP="005F770E">
      <w:pPr>
        <w:spacing w:before="120" w:after="0" w:line="240" w:lineRule="auto"/>
        <w:jc w:val="both"/>
        <w:rPr>
          <w:rFonts w:asciiTheme="majorHAnsi" w:hAnsiTheme="majorHAnsi"/>
        </w:rPr>
      </w:pPr>
      <w:r w:rsidRPr="007C19FB">
        <w:rPr>
          <w:rFonts w:asciiTheme="majorHAnsi" w:hAnsiTheme="majorHAnsi"/>
        </w:rPr>
        <w:t>Della sospensione dall’Albo viene data comunicazione al soggetto interessato con l’indicazione del motivo</w:t>
      </w:r>
      <w:r w:rsidR="000330DA" w:rsidRPr="007C19FB">
        <w:rPr>
          <w:rFonts w:asciiTheme="majorHAnsi" w:hAnsiTheme="majorHAnsi"/>
        </w:rPr>
        <w:t xml:space="preserve"> tramite PEC</w:t>
      </w:r>
      <w:r w:rsidRPr="007C19FB">
        <w:rPr>
          <w:rFonts w:asciiTheme="majorHAnsi" w:hAnsiTheme="majorHAnsi"/>
        </w:rPr>
        <w:t>.</w:t>
      </w:r>
    </w:p>
    <w:p w14:paraId="5F93DDBC" w14:textId="77777777" w:rsidR="005F770E" w:rsidRPr="007C19FB" w:rsidRDefault="005F770E" w:rsidP="005F770E">
      <w:pPr>
        <w:spacing w:after="0" w:line="240" w:lineRule="auto"/>
        <w:jc w:val="both"/>
        <w:rPr>
          <w:rFonts w:asciiTheme="majorHAnsi" w:hAnsiTheme="majorHAnsi"/>
          <w:highlight w:val="yellow"/>
        </w:rPr>
      </w:pPr>
    </w:p>
    <w:p w14:paraId="46AE6E4E" w14:textId="77777777" w:rsidR="005F770E" w:rsidRPr="007C19FB" w:rsidRDefault="005F770E" w:rsidP="005F770E">
      <w:pPr>
        <w:spacing w:after="0" w:line="240" w:lineRule="auto"/>
        <w:jc w:val="center"/>
        <w:rPr>
          <w:rFonts w:asciiTheme="majorHAnsi" w:hAnsiTheme="majorHAnsi"/>
          <w:b/>
        </w:rPr>
      </w:pPr>
      <w:r w:rsidRPr="007C19FB">
        <w:rPr>
          <w:rFonts w:asciiTheme="majorHAnsi" w:hAnsiTheme="majorHAnsi"/>
          <w:b/>
        </w:rPr>
        <w:t xml:space="preserve">Art. 13 - Cancellazione dall’albo comunale degli avvocati di fiducia </w:t>
      </w:r>
    </w:p>
    <w:p w14:paraId="2CCA8D97" w14:textId="77777777" w:rsidR="005F770E" w:rsidRPr="007C19FB" w:rsidRDefault="005F770E" w:rsidP="005F770E">
      <w:pPr>
        <w:spacing w:after="0" w:line="240" w:lineRule="auto"/>
        <w:rPr>
          <w:rFonts w:asciiTheme="majorHAnsi" w:hAnsiTheme="majorHAnsi"/>
        </w:rPr>
      </w:pPr>
      <w:r w:rsidRPr="007C19FB">
        <w:rPr>
          <w:rFonts w:asciiTheme="majorHAnsi" w:hAnsiTheme="majorHAnsi"/>
        </w:rPr>
        <w:t>La cancellazione dall’Albo dei soggetti iscritti ha luogo nel caso di:</w:t>
      </w:r>
    </w:p>
    <w:p w14:paraId="71A698DE" w14:textId="77777777" w:rsidR="005F770E" w:rsidRPr="007C19FB" w:rsidRDefault="005F770E" w:rsidP="005F770E">
      <w:pPr>
        <w:numPr>
          <w:ilvl w:val="0"/>
          <w:numId w:val="3"/>
        </w:numPr>
        <w:spacing w:after="0" w:line="240" w:lineRule="auto"/>
        <w:jc w:val="both"/>
        <w:rPr>
          <w:rFonts w:asciiTheme="majorHAnsi" w:hAnsiTheme="majorHAnsi"/>
        </w:rPr>
      </w:pPr>
      <w:r w:rsidRPr="007C19FB">
        <w:rPr>
          <w:rFonts w:asciiTheme="majorHAnsi" w:hAnsiTheme="majorHAnsi"/>
        </w:rPr>
        <w:t>accertata grave inadempienza;</w:t>
      </w:r>
    </w:p>
    <w:p w14:paraId="1F4373A3" w14:textId="77777777" w:rsidR="005F770E" w:rsidRPr="007C19FB" w:rsidRDefault="005F770E" w:rsidP="005F770E">
      <w:pPr>
        <w:numPr>
          <w:ilvl w:val="0"/>
          <w:numId w:val="3"/>
        </w:numPr>
        <w:spacing w:after="0" w:line="240" w:lineRule="auto"/>
        <w:jc w:val="both"/>
        <w:rPr>
          <w:rFonts w:asciiTheme="majorHAnsi" w:hAnsiTheme="majorHAnsi"/>
        </w:rPr>
      </w:pPr>
      <w:r w:rsidRPr="007C19FB">
        <w:rPr>
          <w:rFonts w:asciiTheme="majorHAnsi" w:hAnsiTheme="majorHAnsi"/>
        </w:rPr>
        <w:t>perdita dei requisiti di iscrizione;</w:t>
      </w:r>
    </w:p>
    <w:p w14:paraId="79B7F8C5" w14:textId="77777777" w:rsidR="005F770E" w:rsidRPr="007C19FB" w:rsidRDefault="005F770E" w:rsidP="005F770E">
      <w:pPr>
        <w:numPr>
          <w:ilvl w:val="0"/>
          <w:numId w:val="3"/>
        </w:numPr>
        <w:spacing w:after="0" w:line="240" w:lineRule="auto"/>
        <w:jc w:val="both"/>
        <w:rPr>
          <w:rFonts w:asciiTheme="majorHAnsi" w:hAnsiTheme="majorHAnsi"/>
        </w:rPr>
      </w:pPr>
      <w:r w:rsidRPr="007C19FB">
        <w:rPr>
          <w:rFonts w:asciiTheme="majorHAnsi" w:hAnsiTheme="majorHAnsi"/>
        </w:rPr>
        <w:t xml:space="preserve">istanza di parte del professionista. </w:t>
      </w:r>
    </w:p>
    <w:p w14:paraId="21CFA57D" w14:textId="77777777" w:rsidR="005F770E" w:rsidRPr="007C19FB" w:rsidRDefault="005F770E" w:rsidP="005F770E">
      <w:pPr>
        <w:spacing w:before="120" w:after="0" w:line="240" w:lineRule="auto"/>
        <w:jc w:val="both"/>
        <w:rPr>
          <w:rFonts w:asciiTheme="majorHAnsi" w:hAnsiTheme="majorHAnsi"/>
        </w:rPr>
      </w:pPr>
      <w:r w:rsidRPr="007C19FB">
        <w:rPr>
          <w:rFonts w:asciiTheme="majorHAnsi" w:hAnsiTheme="majorHAnsi"/>
        </w:rPr>
        <w:t>Nei soli casi previsti alle lettere a) e b) del punto precedente, la cancellazione dall’Albo viene comunicata al soggetto interessato.</w:t>
      </w:r>
    </w:p>
    <w:p w14:paraId="360C7312" w14:textId="77777777" w:rsidR="005F770E" w:rsidRPr="007C19FB" w:rsidRDefault="005F770E" w:rsidP="005F770E">
      <w:pPr>
        <w:spacing w:before="120" w:after="0" w:line="240" w:lineRule="auto"/>
        <w:jc w:val="both"/>
        <w:rPr>
          <w:rFonts w:asciiTheme="majorHAnsi" w:hAnsiTheme="majorHAnsi"/>
        </w:rPr>
      </w:pPr>
      <w:r w:rsidRPr="007C19FB">
        <w:rPr>
          <w:rFonts w:asciiTheme="majorHAnsi" w:hAnsiTheme="majorHAnsi"/>
        </w:rPr>
        <w:t xml:space="preserve">Salvo il caso di cui alla lettera c) del punto precedente, una nuova iscrizione non può essere presentata prima che siano decorsi tre anni dalla cancellazione. </w:t>
      </w:r>
    </w:p>
    <w:p w14:paraId="16A73808" w14:textId="77777777" w:rsidR="005F770E" w:rsidRPr="007C19FB" w:rsidRDefault="005F770E" w:rsidP="005F770E">
      <w:pPr>
        <w:spacing w:after="0" w:line="240" w:lineRule="auto"/>
        <w:jc w:val="both"/>
        <w:rPr>
          <w:rFonts w:asciiTheme="majorHAnsi" w:hAnsiTheme="majorHAnsi"/>
        </w:rPr>
      </w:pPr>
    </w:p>
    <w:p w14:paraId="281D511E" w14:textId="77777777" w:rsidR="005F770E" w:rsidRPr="007C19FB" w:rsidRDefault="005F770E" w:rsidP="005F770E">
      <w:pPr>
        <w:pStyle w:val="Titolo4"/>
        <w:rPr>
          <w:rFonts w:asciiTheme="majorHAnsi" w:hAnsiTheme="majorHAnsi"/>
          <w:szCs w:val="22"/>
        </w:rPr>
      </w:pPr>
      <w:r w:rsidRPr="007C19FB">
        <w:rPr>
          <w:rFonts w:asciiTheme="majorHAnsi" w:hAnsiTheme="majorHAnsi"/>
          <w:szCs w:val="22"/>
        </w:rPr>
        <w:t xml:space="preserve">Art.  14 – Aggiornamento </w:t>
      </w:r>
      <w:proofErr w:type="gramStart"/>
      <w:r w:rsidRPr="007C19FB">
        <w:rPr>
          <w:rFonts w:asciiTheme="majorHAnsi" w:hAnsiTheme="majorHAnsi"/>
          <w:szCs w:val="22"/>
        </w:rPr>
        <w:t>dell’ albo</w:t>
      </w:r>
      <w:proofErr w:type="gramEnd"/>
    </w:p>
    <w:p w14:paraId="07BDA6F2" w14:textId="77777777" w:rsidR="005F770E" w:rsidRPr="007C19FB" w:rsidRDefault="005F770E" w:rsidP="005F770E">
      <w:pPr>
        <w:rPr>
          <w:rFonts w:asciiTheme="majorHAnsi" w:hAnsiTheme="majorHAnsi" w:cs="Arial"/>
        </w:rPr>
      </w:pPr>
      <w:r w:rsidRPr="007C19FB">
        <w:rPr>
          <w:rFonts w:asciiTheme="majorHAnsi" w:hAnsiTheme="majorHAnsi"/>
        </w:rPr>
        <w:t xml:space="preserve">L’Albo verrà aggiornato </w:t>
      </w:r>
      <w:proofErr w:type="gramStart"/>
      <w:r w:rsidRPr="007C19FB">
        <w:rPr>
          <w:rFonts w:asciiTheme="majorHAnsi" w:hAnsiTheme="majorHAnsi"/>
        </w:rPr>
        <w:t>annualmente,  entro</w:t>
      </w:r>
      <w:proofErr w:type="gramEnd"/>
      <w:r w:rsidRPr="007C19FB">
        <w:rPr>
          <w:rFonts w:asciiTheme="majorHAnsi" w:hAnsiTheme="majorHAnsi"/>
        </w:rPr>
        <w:t xml:space="preserve"> la data del </w:t>
      </w:r>
      <w:r w:rsidRPr="007C19FB">
        <w:rPr>
          <w:rFonts w:asciiTheme="majorHAnsi" w:hAnsiTheme="majorHAnsi"/>
          <w:b/>
        </w:rPr>
        <w:t xml:space="preserve">30 Ottobre, </w:t>
      </w:r>
      <w:r w:rsidRPr="007C19FB">
        <w:rPr>
          <w:rFonts w:asciiTheme="majorHAnsi" w:hAnsiTheme="majorHAnsi"/>
        </w:rPr>
        <w:t xml:space="preserve"> con atto del Responsabile del Settore I – Amministrativo, mediante l’inserimento delle nuove istanze di iscrizione fatte pervenire dai soggetti interessati.</w:t>
      </w:r>
      <w:r w:rsidRPr="007C19FB">
        <w:rPr>
          <w:rFonts w:asciiTheme="majorHAnsi" w:hAnsiTheme="majorHAnsi" w:cs="Arial"/>
        </w:rPr>
        <w:t xml:space="preserve"> </w:t>
      </w:r>
    </w:p>
    <w:p w14:paraId="11BA4A7D" w14:textId="77777777" w:rsidR="005F770E" w:rsidRPr="007C19FB" w:rsidRDefault="005F770E" w:rsidP="005F770E">
      <w:pPr>
        <w:rPr>
          <w:rFonts w:asciiTheme="majorHAnsi" w:hAnsiTheme="majorHAnsi"/>
        </w:rPr>
      </w:pPr>
      <w:r w:rsidRPr="007C19FB">
        <w:rPr>
          <w:rFonts w:asciiTheme="majorHAnsi" w:hAnsiTheme="majorHAnsi"/>
        </w:rPr>
        <w:t xml:space="preserve">Detto </w:t>
      </w:r>
      <w:proofErr w:type="gramStart"/>
      <w:r w:rsidRPr="007C19FB">
        <w:rPr>
          <w:rFonts w:asciiTheme="majorHAnsi" w:hAnsiTheme="majorHAnsi"/>
        </w:rPr>
        <w:t>Albo  è</w:t>
      </w:r>
      <w:proofErr w:type="gramEnd"/>
      <w:r w:rsidRPr="007C19FB">
        <w:rPr>
          <w:rFonts w:asciiTheme="majorHAnsi" w:hAnsiTheme="majorHAnsi"/>
        </w:rPr>
        <w:t xml:space="preserve"> sempre aperto all’iscrizione dei professionisti dotati dei requisiti richiesti</w:t>
      </w:r>
    </w:p>
    <w:p w14:paraId="32C85635" w14:textId="77777777" w:rsidR="005F770E" w:rsidRPr="007C19FB" w:rsidRDefault="005F770E" w:rsidP="005F770E">
      <w:pPr>
        <w:spacing w:after="0" w:line="240" w:lineRule="auto"/>
        <w:jc w:val="both"/>
        <w:rPr>
          <w:rFonts w:asciiTheme="majorHAnsi" w:hAnsiTheme="majorHAnsi"/>
          <w:highlight w:val="yellow"/>
        </w:rPr>
      </w:pPr>
    </w:p>
    <w:p w14:paraId="4A9FFCF4" w14:textId="77777777" w:rsidR="005F770E" w:rsidRPr="007C19FB" w:rsidRDefault="005F770E" w:rsidP="005F770E">
      <w:pPr>
        <w:pStyle w:val="Titolo4"/>
        <w:rPr>
          <w:rFonts w:asciiTheme="majorHAnsi" w:hAnsiTheme="majorHAnsi"/>
          <w:szCs w:val="22"/>
        </w:rPr>
      </w:pPr>
      <w:r w:rsidRPr="007C19FB">
        <w:rPr>
          <w:rFonts w:asciiTheme="majorHAnsi" w:hAnsiTheme="majorHAnsi"/>
          <w:szCs w:val="22"/>
        </w:rPr>
        <w:t>Art. 15 - Norme di rinvio</w:t>
      </w:r>
    </w:p>
    <w:p w14:paraId="76B80457" w14:textId="77777777" w:rsidR="005F770E" w:rsidRPr="007C19FB" w:rsidRDefault="005F770E" w:rsidP="005F770E">
      <w:pPr>
        <w:spacing w:after="0" w:line="240" w:lineRule="auto"/>
        <w:jc w:val="both"/>
        <w:rPr>
          <w:rFonts w:asciiTheme="majorHAnsi" w:hAnsiTheme="majorHAnsi" w:cs="Calibri"/>
        </w:rPr>
      </w:pPr>
      <w:r w:rsidRPr="007C19FB">
        <w:rPr>
          <w:rFonts w:asciiTheme="majorHAnsi" w:hAnsiTheme="majorHAnsi"/>
        </w:rPr>
        <w:t xml:space="preserve">Per quanto non previsto nel presente disciplinare, con particolare riferimento alle cause di esclusione ed ai requisiti di capacità nell’ambito dei rispettivi settori di appartenenza, si applicano le norme di cui al D.lgs. 165/2001 e </w:t>
      </w:r>
      <w:proofErr w:type="spellStart"/>
      <w:r w:rsidRPr="007C19FB">
        <w:rPr>
          <w:rFonts w:asciiTheme="majorHAnsi" w:hAnsiTheme="majorHAnsi"/>
        </w:rPr>
        <w:t>suc</w:t>
      </w:r>
      <w:proofErr w:type="spellEnd"/>
      <w:r w:rsidRPr="007C19FB">
        <w:rPr>
          <w:rFonts w:asciiTheme="majorHAnsi" w:hAnsiTheme="majorHAnsi"/>
        </w:rPr>
        <w:t xml:space="preserve">. modif., le norme del Codice civile ed il </w:t>
      </w:r>
      <w:r w:rsidRPr="007C19FB">
        <w:rPr>
          <w:rFonts w:asciiTheme="majorHAnsi" w:hAnsiTheme="majorHAnsi" w:cs="Calibri"/>
          <w:iCs/>
        </w:rPr>
        <w:t>Regolamento degli uffici e dei servizi</w:t>
      </w:r>
      <w:r w:rsidRPr="007C19FB">
        <w:rPr>
          <w:rFonts w:asciiTheme="majorHAnsi" w:hAnsiTheme="majorHAnsi" w:cs="Calibri"/>
        </w:rPr>
        <w:t xml:space="preserve"> del Comune di </w:t>
      </w:r>
      <w:r w:rsidRPr="007C19FB">
        <w:rPr>
          <w:rFonts w:asciiTheme="majorHAnsi" w:hAnsiTheme="majorHAnsi"/>
        </w:rPr>
        <w:t>Avigliano</w:t>
      </w:r>
      <w:r w:rsidRPr="007C19FB">
        <w:rPr>
          <w:rFonts w:asciiTheme="majorHAnsi" w:hAnsiTheme="majorHAnsi" w:cs="Calibri"/>
        </w:rPr>
        <w:t>.</w:t>
      </w:r>
    </w:p>
    <w:p w14:paraId="0C8B666F" w14:textId="77777777" w:rsidR="005F770E" w:rsidRPr="007C19FB" w:rsidRDefault="005F770E" w:rsidP="005F770E">
      <w:pPr>
        <w:pStyle w:val="NormaleWeb"/>
        <w:spacing w:before="120" w:beforeAutospacing="0" w:after="0" w:afterAutospacing="0"/>
        <w:jc w:val="both"/>
        <w:rPr>
          <w:rFonts w:asciiTheme="majorHAnsi" w:hAnsiTheme="majorHAnsi" w:cs="Tahoma"/>
          <w:color w:val="0000FF"/>
          <w:sz w:val="22"/>
          <w:szCs w:val="22"/>
        </w:rPr>
      </w:pPr>
      <w:r w:rsidRPr="007C19FB">
        <w:rPr>
          <w:rFonts w:asciiTheme="majorHAnsi" w:hAnsiTheme="majorHAnsi" w:cs="Tahoma"/>
          <w:color w:val="000000"/>
          <w:sz w:val="22"/>
          <w:szCs w:val="22"/>
        </w:rPr>
        <w:t xml:space="preserve">L’Avviso, il disciplinare e gli altri allegati potranno essere visionati e scaricati </w:t>
      </w:r>
      <w:r w:rsidRPr="007C19FB">
        <w:rPr>
          <w:rFonts w:asciiTheme="majorHAnsi" w:hAnsiTheme="majorHAnsi" w:cs="Tahoma"/>
          <w:sz w:val="22"/>
          <w:szCs w:val="22"/>
        </w:rPr>
        <w:t xml:space="preserve">sul sito internet del Comune di </w:t>
      </w:r>
      <w:r w:rsidRPr="007C19FB">
        <w:rPr>
          <w:rFonts w:asciiTheme="majorHAnsi" w:hAnsiTheme="majorHAnsi"/>
          <w:sz w:val="22"/>
          <w:szCs w:val="22"/>
        </w:rPr>
        <w:t>Avigliano</w:t>
      </w:r>
      <w:r w:rsidRPr="007C19FB">
        <w:rPr>
          <w:rFonts w:asciiTheme="majorHAnsi" w:hAnsiTheme="majorHAnsi" w:cs="Tahoma"/>
          <w:sz w:val="22"/>
          <w:szCs w:val="22"/>
        </w:rPr>
        <w:t xml:space="preserve"> </w:t>
      </w:r>
      <w:hyperlink r:id="rId9" w:history="1">
        <w:r w:rsidRPr="007C19FB">
          <w:rPr>
            <w:rStyle w:val="Collegamentoipertestuale"/>
            <w:rFonts w:asciiTheme="majorHAnsi" w:hAnsiTheme="majorHAnsi" w:cs="Tahoma"/>
            <w:sz w:val="22"/>
            <w:szCs w:val="22"/>
          </w:rPr>
          <w:t>www.comune.avigliano.pz.it</w:t>
        </w:r>
      </w:hyperlink>
    </w:p>
    <w:p w14:paraId="5AE5684B" w14:textId="77777777" w:rsidR="005F770E" w:rsidRPr="007C19FB" w:rsidRDefault="005F770E" w:rsidP="005F770E">
      <w:pPr>
        <w:spacing w:before="120" w:after="0" w:line="240" w:lineRule="auto"/>
        <w:jc w:val="both"/>
        <w:rPr>
          <w:rFonts w:asciiTheme="majorHAnsi" w:hAnsiTheme="majorHAnsi" w:cs="Tahoma"/>
          <w:color w:val="0000FF"/>
        </w:rPr>
      </w:pPr>
      <w:r w:rsidRPr="007C19FB">
        <w:rPr>
          <w:rFonts w:asciiTheme="majorHAnsi" w:hAnsiTheme="majorHAnsi" w:cs="Tahoma"/>
        </w:rPr>
        <w:t xml:space="preserve">Tali atti vengono pubblicati </w:t>
      </w:r>
      <w:r w:rsidRPr="007C19FB">
        <w:rPr>
          <w:rFonts w:asciiTheme="majorHAnsi" w:hAnsiTheme="majorHAnsi"/>
        </w:rPr>
        <w:t>all’Albo Pretorio on line e</w:t>
      </w:r>
      <w:r w:rsidR="000330DA" w:rsidRPr="007C19FB">
        <w:rPr>
          <w:rFonts w:asciiTheme="majorHAnsi" w:hAnsiTheme="majorHAnsi"/>
        </w:rPr>
        <w:t xml:space="preserve"> in Amministrazione </w:t>
      </w:r>
      <w:proofErr w:type="gramStart"/>
      <w:r w:rsidR="000330DA" w:rsidRPr="007C19FB">
        <w:rPr>
          <w:rFonts w:asciiTheme="majorHAnsi" w:hAnsiTheme="majorHAnsi"/>
        </w:rPr>
        <w:t xml:space="preserve">Trasparente </w:t>
      </w:r>
      <w:r w:rsidRPr="007C19FB">
        <w:rPr>
          <w:rFonts w:asciiTheme="majorHAnsi" w:hAnsiTheme="majorHAnsi"/>
        </w:rPr>
        <w:t xml:space="preserve"> </w:t>
      </w:r>
      <w:r w:rsidR="00231423" w:rsidRPr="007C19FB">
        <w:rPr>
          <w:rFonts w:asciiTheme="majorHAnsi" w:hAnsiTheme="majorHAnsi" w:cs="Tahoma"/>
        </w:rPr>
        <w:t>sul</w:t>
      </w:r>
      <w:proofErr w:type="gramEnd"/>
      <w:r w:rsidRPr="007C19FB">
        <w:rPr>
          <w:rFonts w:asciiTheme="majorHAnsi" w:hAnsiTheme="majorHAnsi" w:cs="Tahoma"/>
        </w:rPr>
        <w:t xml:space="preserve"> sito internet del Comune di Avigliano </w:t>
      </w:r>
      <w:hyperlink r:id="rId10" w:history="1">
        <w:r w:rsidRPr="007C19FB">
          <w:rPr>
            <w:rStyle w:val="Collegamentoipertestuale"/>
            <w:rFonts w:asciiTheme="majorHAnsi" w:hAnsiTheme="majorHAnsi" w:cs="Tahoma"/>
          </w:rPr>
          <w:t>www.comune.avigliano.pz.it</w:t>
        </w:r>
      </w:hyperlink>
      <w:r w:rsidRPr="007C19FB">
        <w:rPr>
          <w:rFonts w:asciiTheme="majorHAnsi" w:hAnsiTheme="majorHAnsi" w:cs="Tahoma"/>
          <w:color w:val="0000FF"/>
        </w:rPr>
        <w:t xml:space="preserve"> </w:t>
      </w:r>
    </w:p>
    <w:p w14:paraId="2DDEF963" w14:textId="77777777" w:rsidR="005F770E" w:rsidRPr="007C19FB" w:rsidRDefault="005F770E" w:rsidP="005F770E">
      <w:pPr>
        <w:pStyle w:val="Default"/>
        <w:spacing w:before="120"/>
        <w:jc w:val="both"/>
        <w:rPr>
          <w:rFonts w:asciiTheme="majorHAnsi" w:hAnsiTheme="majorHAnsi" w:cs="Tahoma"/>
          <w:sz w:val="22"/>
          <w:szCs w:val="22"/>
        </w:rPr>
      </w:pPr>
      <w:r w:rsidRPr="007C19FB">
        <w:rPr>
          <w:rFonts w:asciiTheme="majorHAnsi" w:hAnsiTheme="majorHAnsi" w:cs="Tahoma"/>
          <w:sz w:val="22"/>
          <w:szCs w:val="22"/>
        </w:rPr>
        <w:t xml:space="preserve">Responsabile del procedimento è il Responsabile del Settore I - Amministrativo – Dott.ssa. Pina </w:t>
      </w:r>
      <w:proofErr w:type="gramStart"/>
      <w:r w:rsidRPr="007C19FB">
        <w:rPr>
          <w:rFonts w:asciiTheme="majorHAnsi" w:hAnsiTheme="majorHAnsi" w:cs="Tahoma"/>
          <w:sz w:val="22"/>
          <w:szCs w:val="22"/>
        </w:rPr>
        <w:t>IANNIELLI .</w:t>
      </w:r>
      <w:proofErr w:type="gramEnd"/>
    </w:p>
    <w:p w14:paraId="5E121345" w14:textId="77777777" w:rsidR="005F770E" w:rsidRPr="007C19FB" w:rsidRDefault="005F770E" w:rsidP="005F770E">
      <w:pPr>
        <w:pStyle w:val="Default"/>
        <w:spacing w:before="120"/>
        <w:jc w:val="both"/>
        <w:rPr>
          <w:rFonts w:asciiTheme="majorHAnsi" w:hAnsiTheme="majorHAnsi" w:cs="Tahoma"/>
          <w:sz w:val="22"/>
          <w:szCs w:val="22"/>
        </w:rPr>
      </w:pPr>
      <w:r w:rsidRPr="007C19FB">
        <w:rPr>
          <w:rFonts w:asciiTheme="majorHAnsi" w:hAnsiTheme="majorHAnsi" w:cs="Tahoma"/>
          <w:sz w:val="22"/>
          <w:szCs w:val="22"/>
        </w:rPr>
        <w:lastRenderedPageBreak/>
        <w:t xml:space="preserve">Per qualsiasi necessità, informazione o chiarimento, gli uffici comunali sono a disposizione negli orari d’ufficio ai seguenti recapiti: </w:t>
      </w:r>
    </w:p>
    <w:p w14:paraId="767A22C4" w14:textId="77777777" w:rsidR="005F770E" w:rsidRPr="007C19FB" w:rsidRDefault="005F770E" w:rsidP="005F770E">
      <w:pPr>
        <w:pStyle w:val="Default"/>
        <w:spacing w:before="120"/>
        <w:jc w:val="both"/>
        <w:rPr>
          <w:rFonts w:asciiTheme="majorHAnsi" w:hAnsiTheme="majorHAnsi" w:cs="Tahoma"/>
          <w:sz w:val="22"/>
          <w:szCs w:val="22"/>
          <w:highlight w:val="yellow"/>
        </w:rPr>
      </w:pPr>
      <w:r w:rsidRPr="007C19FB">
        <w:rPr>
          <w:rFonts w:asciiTheme="majorHAnsi" w:hAnsiTheme="majorHAnsi" w:cs="Tahoma"/>
          <w:sz w:val="22"/>
          <w:szCs w:val="22"/>
        </w:rPr>
        <w:t xml:space="preserve">Dott.ssa. Pina IANNIELLI </w:t>
      </w:r>
      <w:r w:rsidRPr="007C19FB">
        <w:rPr>
          <w:rFonts w:asciiTheme="majorHAnsi" w:hAnsiTheme="majorHAnsi" w:cs="Tahoma"/>
          <w:b/>
          <w:sz w:val="22"/>
          <w:szCs w:val="22"/>
        </w:rPr>
        <w:t>0971/701815</w:t>
      </w:r>
      <w:r w:rsidR="00231423" w:rsidRPr="007C19FB">
        <w:rPr>
          <w:rFonts w:asciiTheme="majorHAnsi" w:hAnsiTheme="majorHAnsi" w:cs="Tahoma"/>
          <w:b/>
          <w:sz w:val="22"/>
          <w:szCs w:val="22"/>
        </w:rPr>
        <w:t xml:space="preserve"> o </w:t>
      </w:r>
      <w:proofErr w:type="gramStart"/>
      <w:r w:rsidR="00231423" w:rsidRPr="007C19FB">
        <w:rPr>
          <w:rFonts w:asciiTheme="majorHAnsi" w:hAnsiTheme="majorHAnsi" w:cs="Tahoma"/>
          <w:b/>
          <w:sz w:val="22"/>
          <w:szCs w:val="22"/>
        </w:rPr>
        <w:t>701891</w:t>
      </w:r>
      <w:r w:rsidRPr="007C19FB">
        <w:rPr>
          <w:rFonts w:asciiTheme="majorHAnsi" w:hAnsiTheme="majorHAnsi" w:cs="Tahoma"/>
          <w:b/>
          <w:sz w:val="22"/>
          <w:szCs w:val="22"/>
        </w:rPr>
        <w:t xml:space="preserve">  </w:t>
      </w:r>
      <w:r w:rsidRPr="007C19FB">
        <w:rPr>
          <w:rFonts w:asciiTheme="majorHAnsi" w:hAnsiTheme="majorHAnsi" w:cs="Tahoma"/>
          <w:sz w:val="22"/>
          <w:szCs w:val="22"/>
        </w:rPr>
        <w:t>e</w:t>
      </w:r>
      <w:proofErr w:type="gramEnd"/>
      <w:r w:rsidRPr="007C19FB">
        <w:rPr>
          <w:rFonts w:asciiTheme="majorHAnsi" w:hAnsiTheme="majorHAnsi" w:cs="Tahoma"/>
          <w:sz w:val="22"/>
          <w:szCs w:val="22"/>
        </w:rPr>
        <w:t xml:space="preserve"> mail</w:t>
      </w:r>
      <w:r w:rsidRPr="007C19FB">
        <w:rPr>
          <w:rFonts w:asciiTheme="majorHAnsi" w:hAnsiTheme="majorHAnsi"/>
          <w:sz w:val="22"/>
          <w:szCs w:val="22"/>
        </w:rPr>
        <w:t xml:space="preserve"> PEC: </w:t>
      </w:r>
      <w:hyperlink r:id="rId11" w:history="1">
        <w:r w:rsidRPr="007C19FB">
          <w:rPr>
            <w:rStyle w:val="Collegamentoipertestuale"/>
            <w:rFonts w:asciiTheme="majorHAnsi" w:hAnsiTheme="majorHAnsi"/>
            <w:sz w:val="22"/>
            <w:szCs w:val="22"/>
          </w:rPr>
          <w:t>comune.avigliano@cert.ruparbasilicata.it</w:t>
        </w:r>
      </w:hyperlink>
      <w:r w:rsidRPr="007C19FB">
        <w:rPr>
          <w:rFonts w:asciiTheme="majorHAnsi" w:hAnsiTheme="majorHAnsi" w:cs="Tahoma"/>
          <w:sz w:val="22"/>
          <w:szCs w:val="22"/>
          <w:highlight w:val="yellow"/>
        </w:rPr>
        <w:t xml:space="preserve"> </w:t>
      </w:r>
    </w:p>
    <w:p w14:paraId="4694BE33" w14:textId="609C6E06" w:rsidR="005F770E" w:rsidRPr="007C19FB" w:rsidRDefault="005F770E" w:rsidP="005F770E">
      <w:pPr>
        <w:pStyle w:val="Default"/>
        <w:tabs>
          <w:tab w:val="left" w:pos="2566"/>
        </w:tabs>
        <w:spacing w:before="240"/>
        <w:jc w:val="both"/>
        <w:rPr>
          <w:rFonts w:asciiTheme="majorHAnsi" w:hAnsiTheme="majorHAnsi" w:cs="Tahoma"/>
          <w:sz w:val="22"/>
          <w:szCs w:val="22"/>
        </w:rPr>
      </w:pPr>
      <w:r w:rsidRPr="007C19FB">
        <w:rPr>
          <w:rFonts w:asciiTheme="majorHAnsi" w:hAnsiTheme="majorHAnsi" w:cs="Tahoma"/>
          <w:sz w:val="22"/>
          <w:szCs w:val="22"/>
        </w:rPr>
        <w:t xml:space="preserve">Avigliano, </w:t>
      </w:r>
      <w:r w:rsidR="007C19FB">
        <w:rPr>
          <w:rFonts w:asciiTheme="majorHAnsi" w:hAnsiTheme="majorHAnsi" w:cs="Tahoma"/>
          <w:sz w:val="22"/>
          <w:szCs w:val="22"/>
        </w:rPr>
        <w:t>21</w:t>
      </w:r>
      <w:r w:rsidRPr="007C19FB">
        <w:rPr>
          <w:rFonts w:asciiTheme="majorHAnsi" w:hAnsiTheme="majorHAnsi" w:cs="Tahoma"/>
          <w:sz w:val="22"/>
          <w:szCs w:val="22"/>
        </w:rPr>
        <w:t>/06/2021</w:t>
      </w:r>
      <w:r w:rsidRPr="007C19FB">
        <w:rPr>
          <w:rFonts w:asciiTheme="majorHAnsi" w:hAnsiTheme="majorHAnsi" w:cs="Tahoma"/>
          <w:sz w:val="22"/>
          <w:szCs w:val="22"/>
        </w:rPr>
        <w:tab/>
      </w:r>
    </w:p>
    <w:p w14:paraId="53519440" w14:textId="77777777" w:rsidR="005F770E" w:rsidRPr="007C19FB" w:rsidRDefault="005F770E" w:rsidP="005F770E">
      <w:pPr>
        <w:pStyle w:val="Default"/>
        <w:spacing w:before="240"/>
        <w:jc w:val="both"/>
        <w:rPr>
          <w:rFonts w:asciiTheme="majorHAnsi" w:hAnsiTheme="majorHAnsi" w:cs="Tahoma"/>
          <w:sz w:val="22"/>
          <w:szCs w:val="22"/>
        </w:rPr>
      </w:pPr>
    </w:p>
    <w:p w14:paraId="7BB14066" w14:textId="38D60678" w:rsidR="005F770E" w:rsidRPr="007C19FB" w:rsidRDefault="005F770E" w:rsidP="005F770E">
      <w:pPr>
        <w:pStyle w:val="Default"/>
        <w:jc w:val="right"/>
        <w:rPr>
          <w:rFonts w:asciiTheme="majorHAnsi" w:hAnsiTheme="majorHAnsi" w:cs="Tahoma"/>
          <w:sz w:val="22"/>
          <w:szCs w:val="22"/>
        </w:rPr>
      </w:pPr>
      <w:r w:rsidRPr="007C19FB">
        <w:rPr>
          <w:rFonts w:asciiTheme="majorHAnsi" w:hAnsiTheme="majorHAnsi" w:cs="Tahoma"/>
          <w:sz w:val="22"/>
          <w:szCs w:val="22"/>
        </w:rPr>
        <w:t xml:space="preserve">Il Responsabile del Settore  </w:t>
      </w:r>
    </w:p>
    <w:p w14:paraId="5A00917F" w14:textId="2642182C" w:rsidR="005F770E" w:rsidRPr="00685A05" w:rsidRDefault="005F770E" w:rsidP="00685A05">
      <w:pPr>
        <w:pStyle w:val="Default"/>
        <w:jc w:val="right"/>
        <w:rPr>
          <w:rFonts w:asciiTheme="majorHAnsi" w:hAnsiTheme="majorHAnsi" w:cs="Tahoma"/>
          <w:sz w:val="20"/>
          <w:szCs w:val="20"/>
        </w:rPr>
      </w:pPr>
      <w:r w:rsidRPr="00685A05">
        <w:rPr>
          <w:rFonts w:asciiTheme="majorHAnsi" w:hAnsiTheme="majorHAnsi" w:cs="Tahoma"/>
          <w:sz w:val="20"/>
          <w:szCs w:val="20"/>
        </w:rPr>
        <w:t xml:space="preserve">                                                                                                                  </w:t>
      </w:r>
      <w:r w:rsidR="00685A05" w:rsidRPr="00685A05">
        <w:rPr>
          <w:rFonts w:asciiTheme="majorHAnsi" w:hAnsiTheme="majorHAnsi" w:cs="Tahoma"/>
          <w:sz w:val="20"/>
          <w:szCs w:val="20"/>
        </w:rPr>
        <w:t>d</w:t>
      </w:r>
      <w:r w:rsidRPr="00685A05">
        <w:rPr>
          <w:rFonts w:asciiTheme="majorHAnsi" w:hAnsiTheme="majorHAnsi" w:cs="Tahoma"/>
          <w:sz w:val="20"/>
          <w:szCs w:val="20"/>
        </w:rPr>
        <w:t xml:space="preserve">ott.ssa. Pina </w:t>
      </w:r>
      <w:proofErr w:type="gramStart"/>
      <w:r w:rsidRPr="00685A05">
        <w:rPr>
          <w:rFonts w:asciiTheme="majorHAnsi" w:hAnsiTheme="majorHAnsi" w:cs="Tahoma"/>
          <w:sz w:val="20"/>
          <w:szCs w:val="20"/>
        </w:rPr>
        <w:t>IANNIELLI .</w:t>
      </w:r>
      <w:proofErr w:type="gramEnd"/>
    </w:p>
    <w:p w14:paraId="62DAAC7F" w14:textId="77777777" w:rsidR="005F770E" w:rsidRPr="00685A05" w:rsidRDefault="005F770E" w:rsidP="00685A05">
      <w:pPr>
        <w:pStyle w:val="Default"/>
        <w:jc w:val="right"/>
        <w:rPr>
          <w:rFonts w:asciiTheme="majorHAnsi" w:hAnsiTheme="majorHAnsi" w:cs="Tahoma"/>
          <w:i/>
          <w:sz w:val="20"/>
          <w:szCs w:val="20"/>
          <w:u w:val="single"/>
        </w:rPr>
      </w:pPr>
    </w:p>
    <w:p w14:paraId="7A186B89" w14:textId="77777777" w:rsidR="005F770E" w:rsidRPr="007C19FB" w:rsidRDefault="005F770E" w:rsidP="005F770E">
      <w:pPr>
        <w:pStyle w:val="Default"/>
        <w:jc w:val="both"/>
        <w:rPr>
          <w:rFonts w:asciiTheme="majorHAnsi" w:hAnsiTheme="majorHAnsi" w:cs="Tahoma"/>
          <w:sz w:val="22"/>
          <w:szCs w:val="22"/>
        </w:rPr>
      </w:pPr>
      <w:proofErr w:type="gramStart"/>
      <w:r w:rsidRPr="007C19FB">
        <w:rPr>
          <w:rFonts w:asciiTheme="majorHAnsi" w:hAnsiTheme="majorHAnsi" w:cs="Tahoma"/>
          <w:i/>
          <w:sz w:val="22"/>
          <w:szCs w:val="22"/>
          <w:u w:val="single"/>
        </w:rPr>
        <w:t>Allegati</w:t>
      </w:r>
      <w:r w:rsidRPr="007C19FB">
        <w:rPr>
          <w:rFonts w:asciiTheme="majorHAnsi" w:hAnsiTheme="majorHAnsi" w:cs="Tahoma"/>
          <w:sz w:val="22"/>
          <w:szCs w:val="22"/>
        </w:rPr>
        <w:t xml:space="preserve"> :</w:t>
      </w:r>
      <w:proofErr w:type="gramEnd"/>
      <w:r w:rsidRPr="007C19FB">
        <w:rPr>
          <w:rFonts w:asciiTheme="majorHAnsi" w:hAnsiTheme="majorHAnsi" w:cs="Tahoma"/>
          <w:sz w:val="22"/>
          <w:szCs w:val="22"/>
        </w:rPr>
        <w:t xml:space="preserve"> </w:t>
      </w:r>
    </w:p>
    <w:p w14:paraId="15E25A16" w14:textId="77777777" w:rsidR="005F770E" w:rsidRPr="007C19FB" w:rsidRDefault="005F770E" w:rsidP="005F770E">
      <w:pPr>
        <w:pStyle w:val="Titolo"/>
        <w:numPr>
          <w:ilvl w:val="0"/>
          <w:numId w:val="5"/>
        </w:numPr>
        <w:jc w:val="both"/>
        <w:rPr>
          <w:rFonts w:asciiTheme="majorHAnsi" w:hAnsiTheme="majorHAnsi"/>
          <w:b w:val="0"/>
          <w:color w:val="000000"/>
          <w:sz w:val="22"/>
          <w:szCs w:val="22"/>
        </w:rPr>
      </w:pPr>
      <w:r w:rsidRPr="007C19FB">
        <w:rPr>
          <w:rFonts w:asciiTheme="majorHAnsi" w:hAnsiTheme="majorHAnsi"/>
          <w:b w:val="0"/>
          <w:color w:val="000000"/>
          <w:sz w:val="22"/>
          <w:szCs w:val="22"/>
        </w:rPr>
        <w:t>Modello allegato 1 “Domanda d’iscrizione”</w:t>
      </w:r>
    </w:p>
    <w:p w14:paraId="27A6C673" w14:textId="77777777" w:rsidR="005F770E" w:rsidRPr="007C19FB" w:rsidRDefault="005F770E" w:rsidP="005F770E">
      <w:pPr>
        <w:pStyle w:val="Titolo"/>
        <w:numPr>
          <w:ilvl w:val="0"/>
          <w:numId w:val="5"/>
        </w:numPr>
        <w:jc w:val="both"/>
        <w:rPr>
          <w:rFonts w:asciiTheme="majorHAnsi" w:hAnsiTheme="majorHAnsi"/>
          <w:b w:val="0"/>
          <w:color w:val="000000"/>
          <w:sz w:val="22"/>
          <w:szCs w:val="22"/>
        </w:rPr>
      </w:pPr>
      <w:r w:rsidRPr="007C19FB">
        <w:rPr>
          <w:rFonts w:asciiTheme="majorHAnsi" w:hAnsiTheme="majorHAnsi"/>
          <w:b w:val="0"/>
          <w:color w:val="000000"/>
          <w:sz w:val="22"/>
          <w:szCs w:val="22"/>
        </w:rPr>
        <w:t>Modello allegato 2 “Dichiarazione sostitutiva”</w:t>
      </w:r>
    </w:p>
    <w:p w14:paraId="4417F60E" w14:textId="77777777" w:rsidR="005F770E" w:rsidRPr="007C19FB" w:rsidRDefault="005F770E" w:rsidP="005F770E">
      <w:pPr>
        <w:pStyle w:val="Titolo"/>
        <w:numPr>
          <w:ilvl w:val="0"/>
          <w:numId w:val="5"/>
        </w:numPr>
        <w:jc w:val="both"/>
        <w:rPr>
          <w:rFonts w:asciiTheme="majorHAnsi" w:hAnsiTheme="majorHAnsi"/>
          <w:color w:val="000000"/>
          <w:sz w:val="22"/>
          <w:szCs w:val="22"/>
        </w:rPr>
      </w:pPr>
      <w:r w:rsidRPr="007C19FB">
        <w:rPr>
          <w:rFonts w:asciiTheme="majorHAnsi" w:hAnsiTheme="majorHAnsi"/>
          <w:b w:val="0"/>
          <w:color w:val="000000"/>
          <w:sz w:val="22"/>
          <w:szCs w:val="22"/>
        </w:rPr>
        <w:t>Questionario informativo</w:t>
      </w:r>
    </w:p>
    <w:p w14:paraId="66474D7A" w14:textId="77777777" w:rsidR="005F770E" w:rsidRPr="007C19FB" w:rsidRDefault="005F770E" w:rsidP="005F770E">
      <w:pPr>
        <w:pStyle w:val="Titolo"/>
        <w:numPr>
          <w:ilvl w:val="0"/>
          <w:numId w:val="5"/>
        </w:numPr>
        <w:jc w:val="both"/>
        <w:rPr>
          <w:rFonts w:asciiTheme="majorHAnsi" w:hAnsiTheme="majorHAnsi"/>
          <w:color w:val="000000"/>
          <w:sz w:val="22"/>
          <w:szCs w:val="22"/>
        </w:rPr>
      </w:pPr>
      <w:r w:rsidRPr="007C19FB">
        <w:rPr>
          <w:rFonts w:asciiTheme="majorHAnsi" w:hAnsiTheme="majorHAnsi"/>
          <w:b w:val="0"/>
          <w:color w:val="000000"/>
          <w:sz w:val="22"/>
          <w:szCs w:val="22"/>
        </w:rPr>
        <w:t>Schema di convenzione di incarico di patrocinio legale</w:t>
      </w:r>
    </w:p>
    <w:p w14:paraId="58742BB8" w14:textId="77777777" w:rsidR="005F770E" w:rsidRPr="007C19FB" w:rsidRDefault="005F770E" w:rsidP="005F770E">
      <w:pPr>
        <w:pStyle w:val="Default"/>
        <w:jc w:val="both"/>
        <w:rPr>
          <w:rFonts w:asciiTheme="majorHAnsi" w:hAnsiTheme="majorHAnsi" w:cs="Tahoma"/>
          <w:sz w:val="22"/>
          <w:szCs w:val="22"/>
          <w:highlight w:val="yellow"/>
        </w:rPr>
      </w:pPr>
    </w:p>
    <w:p w14:paraId="7BBE08FB" w14:textId="77777777" w:rsidR="005F770E" w:rsidRPr="007C19FB" w:rsidRDefault="005F770E" w:rsidP="005F770E">
      <w:pPr>
        <w:pStyle w:val="Default"/>
        <w:jc w:val="both"/>
        <w:rPr>
          <w:rFonts w:asciiTheme="majorHAnsi" w:hAnsiTheme="majorHAnsi" w:cs="Calibri"/>
          <w:sz w:val="22"/>
          <w:szCs w:val="22"/>
          <w:highlight w:val="yellow"/>
        </w:rPr>
      </w:pPr>
    </w:p>
    <w:p w14:paraId="446B8EE7" w14:textId="77777777" w:rsidR="005F770E" w:rsidRPr="007C19FB" w:rsidRDefault="005F770E" w:rsidP="005F770E">
      <w:pPr>
        <w:spacing w:after="0" w:line="240" w:lineRule="auto"/>
        <w:jc w:val="both"/>
        <w:rPr>
          <w:rFonts w:asciiTheme="majorHAnsi" w:hAnsiTheme="majorHAnsi"/>
          <w:highlight w:val="yellow"/>
        </w:rPr>
      </w:pPr>
    </w:p>
    <w:p w14:paraId="6D56085C" w14:textId="77777777" w:rsidR="005F770E" w:rsidRPr="007C19FB" w:rsidRDefault="005F770E" w:rsidP="005F770E">
      <w:pPr>
        <w:spacing w:after="0" w:line="240" w:lineRule="auto"/>
        <w:jc w:val="both"/>
        <w:rPr>
          <w:rFonts w:asciiTheme="majorHAnsi" w:hAnsiTheme="majorHAnsi"/>
          <w:highlight w:val="yellow"/>
        </w:rPr>
      </w:pPr>
    </w:p>
    <w:p w14:paraId="188BA676" w14:textId="77777777" w:rsidR="000116D7" w:rsidRPr="007C19FB" w:rsidRDefault="000116D7" w:rsidP="005F770E">
      <w:pPr>
        <w:tabs>
          <w:tab w:val="left" w:pos="4238"/>
        </w:tabs>
        <w:rPr>
          <w:rFonts w:asciiTheme="majorHAnsi" w:hAnsiTheme="majorHAnsi"/>
        </w:rPr>
      </w:pPr>
    </w:p>
    <w:sectPr w:rsidR="000116D7" w:rsidRPr="007C19FB" w:rsidSect="005F770E">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roman"/>
    <w:pitch w:val="default"/>
  </w:font>
  <w:font w:name="ヒラギノ角ゴ Pro W3">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713604"/>
    <w:multiLevelType w:val="hybridMultilevel"/>
    <w:tmpl w:val="135E6C42"/>
    <w:lvl w:ilvl="0" w:tplc="BE789B8C">
      <w:start w:val="1"/>
      <w:numFmt w:val="lowerLetter"/>
      <w:lvlText w:val="%1)"/>
      <w:lvlJc w:val="left"/>
      <w:pPr>
        <w:tabs>
          <w:tab w:val="num" w:pos="720"/>
        </w:tabs>
        <w:ind w:left="720" w:hanging="360"/>
      </w:pPr>
      <w:rPr>
        <w:b w:val="0"/>
      </w:rPr>
    </w:lvl>
    <w:lvl w:ilvl="1" w:tplc="7B061B5C">
      <w:start w:val="1"/>
      <w:numFmt w:val="decimal"/>
      <w:lvlText w:val="%2."/>
      <w:lvlJc w:val="left"/>
      <w:pPr>
        <w:tabs>
          <w:tab w:val="num" w:pos="1440"/>
        </w:tabs>
        <w:ind w:left="1440" w:hanging="360"/>
      </w:pPr>
    </w:lvl>
    <w:lvl w:ilvl="2" w:tplc="0ECCE51C">
      <w:start w:val="1"/>
      <w:numFmt w:val="decimal"/>
      <w:lvlText w:val="%3."/>
      <w:lvlJc w:val="left"/>
      <w:pPr>
        <w:tabs>
          <w:tab w:val="num" w:pos="2160"/>
        </w:tabs>
        <w:ind w:left="2160" w:hanging="360"/>
      </w:pPr>
    </w:lvl>
    <w:lvl w:ilvl="3" w:tplc="F4E0E800">
      <w:start w:val="1"/>
      <w:numFmt w:val="decimal"/>
      <w:lvlText w:val="%4."/>
      <w:lvlJc w:val="left"/>
      <w:pPr>
        <w:tabs>
          <w:tab w:val="num" w:pos="2880"/>
        </w:tabs>
        <w:ind w:left="2880" w:hanging="360"/>
      </w:pPr>
    </w:lvl>
    <w:lvl w:ilvl="4" w:tplc="05A4CE70">
      <w:start w:val="1"/>
      <w:numFmt w:val="decimal"/>
      <w:lvlText w:val="%5."/>
      <w:lvlJc w:val="left"/>
      <w:pPr>
        <w:tabs>
          <w:tab w:val="num" w:pos="3600"/>
        </w:tabs>
        <w:ind w:left="3600" w:hanging="360"/>
      </w:pPr>
    </w:lvl>
    <w:lvl w:ilvl="5" w:tplc="40A6B3CE">
      <w:start w:val="1"/>
      <w:numFmt w:val="decimal"/>
      <w:lvlText w:val="%6."/>
      <w:lvlJc w:val="left"/>
      <w:pPr>
        <w:tabs>
          <w:tab w:val="num" w:pos="4320"/>
        </w:tabs>
        <w:ind w:left="4320" w:hanging="360"/>
      </w:pPr>
    </w:lvl>
    <w:lvl w:ilvl="6" w:tplc="5FDAAC1A">
      <w:start w:val="1"/>
      <w:numFmt w:val="decimal"/>
      <w:lvlText w:val="%7."/>
      <w:lvlJc w:val="left"/>
      <w:pPr>
        <w:tabs>
          <w:tab w:val="num" w:pos="5040"/>
        </w:tabs>
        <w:ind w:left="5040" w:hanging="360"/>
      </w:pPr>
    </w:lvl>
    <w:lvl w:ilvl="7" w:tplc="F1504DBE">
      <w:start w:val="1"/>
      <w:numFmt w:val="decimal"/>
      <w:lvlText w:val="%8."/>
      <w:lvlJc w:val="left"/>
      <w:pPr>
        <w:tabs>
          <w:tab w:val="num" w:pos="5760"/>
        </w:tabs>
        <w:ind w:left="5760" w:hanging="360"/>
      </w:pPr>
    </w:lvl>
    <w:lvl w:ilvl="8" w:tplc="E1064A26">
      <w:start w:val="1"/>
      <w:numFmt w:val="decimal"/>
      <w:lvlText w:val="%9."/>
      <w:lvlJc w:val="left"/>
      <w:pPr>
        <w:tabs>
          <w:tab w:val="num" w:pos="6480"/>
        </w:tabs>
        <w:ind w:left="6480" w:hanging="360"/>
      </w:pPr>
    </w:lvl>
  </w:abstractNum>
  <w:abstractNum w:abstractNumId="1" w15:restartNumberingAfterBreak="0">
    <w:nsid w:val="3AB85AB0"/>
    <w:multiLevelType w:val="singleLevel"/>
    <w:tmpl w:val="3230E3DC"/>
    <w:lvl w:ilvl="0">
      <w:start w:val="1"/>
      <w:numFmt w:val="bullet"/>
      <w:lvlText w:val=""/>
      <w:lvlJc w:val="left"/>
      <w:pPr>
        <w:ind w:left="720" w:hanging="360"/>
      </w:pPr>
      <w:rPr>
        <w:rFonts w:ascii="Symbol" w:hAnsi="Symbol" w:hint="default"/>
        <w:b w:val="0"/>
      </w:rPr>
    </w:lvl>
  </w:abstractNum>
  <w:abstractNum w:abstractNumId="2" w15:restartNumberingAfterBreak="0">
    <w:nsid w:val="3E6C7077"/>
    <w:multiLevelType w:val="singleLevel"/>
    <w:tmpl w:val="04100011"/>
    <w:lvl w:ilvl="0">
      <w:start w:val="1"/>
      <w:numFmt w:val="decimal"/>
      <w:lvlText w:val="%1)"/>
      <w:lvlJc w:val="left"/>
      <w:pPr>
        <w:tabs>
          <w:tab w:val="num" w:pos="360"/>
        </w:tabs>
        <w:ind w:left="360" w:hanging="360"/>
      </w:pPr>
    </w:lvl>
  </w:abstractNum>
  <w:abstractNum w:abstractNumId="3" w15:restartNumberingAfterBreak="0">
    <w:nsid w:val="495E6D8B"/>
    <w:multiLevelType w:val="hybridMultilevel"/>
    <w:tmpl w:val="3A1806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5023977"/>
    <w:multiLevelType w:val="hybridMultilevel"/>
    <w:tmpl w:val="92F42F24"/>
    <w:lvl w:ilvl="0" w:tplc="6A7A3076">
      <w:start w:val="1"/>
      <w:numFmt w:val="lowerLetter"/>
      <w:lvlText w:val="%1)"/>
      <w:lvlJc w:val="left"/>
      <w:pPr>
        <w:tabs>
          <w:tab w:val="num" w:pos="720"/>
        </w:tabs>
        <w:ind w:left="720" w:hanging="360"/>
      </w:pPr>
    </w:lvl>
    <w:lvl w:ilvl="1" w:tplc="6E5C60A6">
      <w:start w:val="1"/>
      <w:numFmt w:val="decimal"/>
      <w:lvlText w:val="%2."/>
      <w:lvlJc w:val="left"/>
      <w:pPr>
        <w:tabs>
          <w:tab w:val="num" w:pos="1440"/>
        </w:tabs>
        <w:ind w:left="1440" w:hanging="360"/>
      </w:pPr>
    </w:lvl>
    <w:lvl w:ilvl="2" w:tplc="3718F4C4">
      <w:start w:val="1"/>
      <w:numFmt w:val="decimal"/>
      <w:lvlText w:val="%3."/>
      <w:lvlJc w:val="left"/>
      <w:pPr>
        <w:tabs>
          <w:tab w:val="num" w:pos="2160"/>
        </w:tabs>
        <w:ind w:left="2160" w:hanging="360"/>
      </w:pPr>
    </w:lvl>
    <w:lvl w:ilvl="3" w:tplc="9B8861C8">
      <w:start w:val="1"/>
      <w:numFmt w:val="decimal"/>
      <w:lvlText w:val="%4."/>
      <w:lvlJc w:val="left"/>
      <w:pPr>
        <w:tabs>
          <w:tab w:val="num" w:pos="2880"/>
        </w:tabs>
        <w:ind w:left="2880" w:hanging="360"/>
      </w:pPr>
    </w:lvl>
    <w:lvl w:ilvl="4" w:tplc="9420FD50">
      <w:start w:val="1"/>
      <w:numFmt w:val="decimal"/>
      <w:lvlText w:val="%5."/>
      <w:lvlJc w:val="left"/>
      <w:pPr>
        <w:tabs>
          <w:tab w:val="num" w:pos="3600"/>
        </w:tabs>
        <w:ind w:left="3600" w:hanging="360"/>
      </w:pPr>
    </w:lvl>
    <w:lvl w:ilvl="5" w:tplc="7D8E43EA">
      <w:start w:val="1"/>
      <w:numFmt w:val="decimal"/>
      <w:lvlText w:val="%6."/>
      <w:lvlJc w:val="left"/>
      <w:pPr>
        <w:tabs>
          <w:tab w:val="num" w:pos="4320"/>
        </w:tabs>
        <w:ind w:left="4320" w:hanging="360"/>
      </w:pPr>
    </w:lvl>
    <w:lvl w:ilvl="6" w:tplc="F5068544">
      <w:start w:val="1"/>
      <w:numFmt w:val="decimal"/>
      <w:lvlText w:val="%7."/>
      <w:lvlJc w:val="left"/>
      <w:pPr>
        <w:tabs>
          <w:tab w:val="num" w:pos="5040"/>
        </w:tabs>
        <w:ind w:left="5040" w:hanging="360"/>
      </w:pPr>
    </w:lvl>
    <w:lvl w:ilvl="7" w:tplc="13EC9154">
      <w:start w:val="1"/>
      <w:numFmt w:val="decimal"/>
      <w:lvlText w:val="%8."/>
      <w:lvlJc w:val="left"/>
      <w:pPr>
        <w:tabs>
          <w:tab w:val="num" w:pos="5760"/>
        </w:tabs>
        <w:ind w:left="5760" w:hanging="360"/>
      </w:pPr>
    </w:lvl>
    <w:lvl w:ilvl="8" w:tplc="D188ED92">
      <w:start w:val="1"/>
      <w:numFmt w:val="decimal"/>
      <w:lvlText w:val="%9."/>
      <w:lvlJc w:val="left"/>
      <w:pPr>
        <w:tabs>
          <w:tab w:val="num" w:pos="6480"/>
        </w:tabs>
        <w:ind w:left="6480" w:hanging="360"/>
      </w:pPr>
    </w:lvl>
  </w:abstractNum>
  <w:num w:numId="1">
    <w:abstractNumId w:val="1"/>
  </w:num>
  <w:num w:numId="2">
    <w:abstractNumId w:val="2"/>
    <w:lvlOverride w:ilvl="0">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70E"/>
    <w:rsid w:val="000116D7"/>
    <w:rsid w:val="000330DA"/>
    <w:rsid w:val="00062335"/>
    <w:rsid w:val="001D5B05"/>
    <w:rsid w:val="00231423"/>
    <w:rsid w:val="004A13DE"/>
    <w:rsid w:val="005A523D"/>
    <w:rsid w:val="005F770E"/>
    <w:rsid w:val="00685A05"/>
    <w:rsid w:val="006930CC"/>
    <w:rsid w:val="007C19FB"/>
    <w:rsid w:val="00924CE1"/>
    <w:rsid w:val="00E07B9F"/>
    <w:rsid w:val="00F565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2F8C0"/>
  <w15:docId w15:val="{8104F2D3-20E1-485C-A658-5BCE9B62D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D5B05"/>
  </w:style>
  <w:style w:type="paragraph" w:styleId="Titolo4">
    <w:name w:val="heading 4"/>
    <w:basedOn w:val="Normale"/>
    <w:next w:val="Normale"/>
    <w:link w:val="Titolo4Carattere"/>
    <w:semiHidden/>
    <w:unhideWhenUsed/>
    <w:qFormat/>
    <w:rsid w:val="005F770E"/>
    <w:pPr>
      <w:keepNext/>
      <w:spacing w:after="0" w:line="240" w:lineRule="auto"/>
      <w:jc w:val="center"/>
      <w:outlineLvl w:val="3"/>
    </w:pPr>
    <w:rPr>
      <w:rFonts w:ascii="Times New Roman" w:eastAsia="Times New Roman" w:hAnsi="Times New Roman" w:cs="Times New Roman"/>
      <w:b/>
      <w:bCs/>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semiHidden/>
    <w:rsid w:val="005F770E"/>
    <w:rPr>
      <w:rFonts w:ascii="Times New Roman" w:eastAsia="Times New Roman" w:hAnsi="Times New Roman" w:cs="Times New Roman"/>
      <w:b/>
      <w:bCs/>
      <w:szCs w:val="24"/>
    </w:rPr>
  </w:style>
  <w:style w:type="character" w:styleId="Collegamentoipertestuale">
    <w:name w:val="Hyperlink"/>
    <w:uiPriority w:val="99"/>
    <w:unhideWhenUsed/>
    <w:rsid w:val="005F770E"/>
    <w:rPr>
      <w:color w:val="0000FF"/>
      <w:u w:val="single"/>
    </w:rPr>
  </w:style>
  <w:style w:type="paragraph" w:styleId="Titolo">
    <w:name w:val="Title"/>
    <w:basedOn w:val="Normale"/>
    <w:link w:val="TitoloCarattere"/>
    <w:qFormat/>
    <w:rsid w:val="005F770E"/>
    <w:pPr>
      <w:spacing w:after="0" w:line="240" w:lineRule="auto"/>
      <w:jc w:val="center"/>
    </w:pPr>
    <w:rPr>
      <w:rFonts w:ascii="Times New Roman" w:eastAsia="Times New Roman" w:hAnsi="Times New Roman" w:cs="Times New Roman"/>
      <w:b/>
      <w:color w:val="0000FF"/>
      <w:sz w:val="40"/>
      <w:szCs w:val="24"/>
    </w:rPr>
  </w:style>
  <w:style w:type="character" w:customStyle="1" w:styleId="TitoloCarattere">
    <w:name w:val="Titolo Carattere"/>
    <w:basedOn w:val="Carpredefinitoparagrafo"/>
    <w:link w:val="Titolo"/>
    <w:rsid w:val="005F770E"/>
    <w:rPr>
      <w:rFonts w:ascii="Times New Roman" w:eastAsia="Times New Roman" w:hAnsi="Times New Roman" w:cs="Times New Roman"/>
      <w:b/>
      <w:color w:val="0000FF"/>
      <w:sz w:val="40"/>
      <w:szCs w:val="24"/>
    </w:rPr>
  </w:style>
  <w:style w:type="paragraph" w:customStyle="1" w:styleId="Normale1">
    <w:name w:val="Normale1"/>
    <w:rsid w:val="005F770E"/>
    <w:rPr>
      <w:rFonts w:ascii="Lucida Grande" w:eastAsia="ヒラギノ角ゴ Pro W3" w:hAnsi="Lucida Grande" w:cs="Times New Roman"/>
      <w:color w:val="000000"/>
      <w:szCs w:val="20"/>
    </w:rPr>
  </w:style>
  <w:style w:type="character" w:customStyle="1" w:styleId="bold1">
    <w:name w:val="bold1"/>
    <w:rsid w:val="005F770E"/>
    <w:rPr>
      <w:rFonts w:ascii="Verdana" w:hAnsi="Verdana" w:hint="default"/>
      <w:b/>
      <w:bCs/>
      <w:color w:val="000000"/>
      <w:sz w:val="17"/>
      <w:szCs w:val="17"/>
    </w:rPr>
  </w:style>
  <w:style w:type="paragraph" w:customStyle="1" w:styleId="Default">
    <w:name w:val="Default"/>
    <w:rsid w:val="005F770E"/>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NormaleWeb">
    <w:name w:val="Normal (Web)"/>
    <w:basedOn w:val="Normale"/>
    <w:rsid w:val="005F770E"/>
    <w:pPr>
      <w:spacing w:before="100" w:beforeAutospacing="1" w:after="100" w:afterAutospacing="1" w:line="240" w:lineRule="auto"/>
    </w:pPr>
    <w:rPr>
      <w:rFonts w:ascii="Times New Roman" w:eastAsia="Times New Roman" w:hAnsi="Times New Roman" w:cs="Times New Roman"/>
      <w:sz w:val="24"/>
      <w:szCs w:val="24"/>
    </w:rPr>
  </w:style>
  <w:style w:type="paragraph" w:styleId="Nessunaspaziatura">
    <w:name w:val="No Spacing"/>
    <w:uiPriority w:val="1"/>
    <w:qFormat/>
    <w:rsid w:val="005F770E"/>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une.avigliano.pz.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mune.avigliano@cert.ruparbasilicata.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une.avigliano@cert.ruparbasilicata.it" TargetMode="External"/><Relationship Id="rId11" Type="http://schemas.openxmlformats.org/officeDocument/2006/relationships/hyperlink" Target="mailto:comune.avigliano@cert.ruparbasilicata.it" TargetMode="External"/><Relationship Id="rId5" Type="http://schemas.openxmlformats.org/officeDocument/2006/relationships/image" Target="media/image1.png"/><Relationship Id="rId10" Type="http://schemas.openxmlformats.org/officeDocument/2006/relationships/hyperlink" Target="http://www.comune.avigliano.pz.it" TargetMode="External"/><Relationship Id="rId4" Type="http://schemas.openxmlformats.org/officeDocument/2006/relationships/webSettings" Target="webSettings.xml"/><Relationship Id="rId9" Type="http://schemas.openxmlformats.org/officeDocument/2006/relationships/hyperlink" Target="http://www.comune.avigliano.pz.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1516</Words>
  <Characters>8647</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g.manfredi</dc:creator>
  <cp:keywords/>
  <dc:description/>
  <cp:lastModifiedBy>CONCETTA CARRIERO</cp:lastModifiedBy>
  <cp:revision>2</cp:revision>
  <dcterms:created xsi:type="dcterms:W3CDTF">2021-06-23T11:49:00Z</dcterms:created>
  <dcterms:modified xsi:type="dcterms:W3CDTF">2021-06-23T11:49:00Z</dcterms:modified>
</cp:coreProperties>
</file>