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499"/>
        <w:gridCol w:w="884"/>
        <w:gridCol w:w="2613"/>
        <w:gridCol w:w="3859"/>
        <w:gridCol w:w="454"/>
        <w:gridCol w:w="2953"/>
        <w:gridCol w:w="157"/>
        <w:gridCol w:w="80"/>
        <w:gridCol w:w="206"/>
        <w:gridCol w:w="80"/>
        <w:gridCol w:w="209"/>
        <w:gridCol w:w="71"/>
      </w:tblGrid>
      <w:tr w:rsidR="00B34F1E" w:rsidRPr="00B50AD7" w14:paraId="2032648E" w14:textId="77777777" w:rsidTr="00E84DE3">
        <w:trPr>
          <w:gridAfter w:val="1"/>
          <w:wAfter w:w="23" w:type="pct"/>
          <w:trHeight w:val="31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300AC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513D9BC1" w14:textId="77777777" w:rsidR="00ED75B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CHECKLIST </w:t>
            </w:r>
            <w:r w:rsidR="00300CAA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 LA</w:t>
            </w:r>
          </w:p>
          <w:p w14:paraId="438D09B7" w14:textId="77777777" w:rsidR="004D3DB6" w:rsidRDefault="00E06E46" w:rsidP="00C47A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VERIFICA </w:t>
            </w:r>
            <w:r w:rsidR="00C4138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</w:t>
            </w:r>
            <w:r w:rsidR="004D3DB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ELLE REGOLARITA’ AMMINISTRATIVO-</w:t>
            </w:r>
            <w:r w:rsidR="00C4138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CONTABILE </w:t>
            </w:r>
            <w:r w:rsidR="00300CAA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DELLE </w:t>
            </w:r>
          </w:p>
          <w:p w14:paraId="14BA79B7" w14:textId="342F1592" w:rsidR="00ED75B7" w:rsidRPr="00B50AD7" w:rsidRDefault="00BD75E3" w:rsidP="00C47A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PROCEDURE DI APPALTO</w:t>
            </w:r>
            <w:r w:rsidR="00C47A5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AI SENSI DEL </w:t>
            </w:r>
            <w:r w:rsidR="00B104A8" w:rsidRPr="00B104A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D. lgs. n. </w:t>
            </w:r>
            <w:r w:rsidR="003C429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36</w:t>
            </w:r>
            <w:r w:rsidR="00B104A8" w:rsidRPr="00B104A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/20</w:t>
            </w:r>
            <w:r w:rsidR="003C429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23 </w:t>
            </w:r>
            <w:r w:rsidR="003C4296" w:rsidRPr="003C429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come integrato e modificato dal </w:t>
            </w:r>
            <w:hyperlink r:id="rId11" w:history="1">
              <w:r w:rsidR="003C4296" w:rsidRPr="003C4296">
                <w:rPr>
                  <w:rStyle w:val="Collegamentoipertestuale"/>
                  <w:rFonts w:ascii="Garamond" w:eastAsia="Times New Roman" w:hAnsi="Garamond" w:cstheme="minorHAnsi"/>
                  <w:b/>
                  <w:bCs/>
                  <w:color w:val="FFFFFF" w:themeColor="background1"/>
                  <w:lang w:eastAsia="it-IT"/>
                </w:rPr>
                <w:t>decreto legislativo 31 dicembre 2024, n. 209</w:t>
              </w:r>
            </w:hyperlink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C18DA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245F4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5D24A081" w14:textId="77777777" w:rsidTr="00E84DE3">
        <w:trPr>
          <w:gridAfter w:val="1"/>
          <w:wAfter w:w="23" w:type="pct"/>
          <w:trHeight w:val="284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856EE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BBCE8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ADEF6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82C35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25C86A67" w14:textId="77777777" w:rsidTr="00E84DE3">
        <w:trPr>
          <w:gridAfter w:val="1"/>
          <w:wAfter w:w="23" w:type="pct"/>
          <w:trHeight w:val="25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E637E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BB635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9FC81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88DE6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10BAA776" w14:textId="77777777" w:rsidTr="00E84DE3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6AD9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27DC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C10FF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4B399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33948EA5" w14:textId="77777777" w:rsidTr="00E84DE3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71A2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34488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8BA46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ED0FF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82DF8" w:rsidRPr="00B50AD7" w14:paraId="44DCF970" w14:textId="77777777" w:rsidTr="00E84DE3">
        <w:trPr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118C5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02CB0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F1DB9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42E7B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7EA39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12F6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439B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708C5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8435C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82DF8" w:rsidRPr="00B50AD7" w14:paraId="40861019" w14:textId="77777777" w:rsidTr="00E84DE3">
        <w:trPr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A0F6F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0EF5AE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6F404D5" w14:textId="77777777" w:rsidR="00BB082A" w:rsidRPr="00B50AD7" w:rsidRDefault="00BB082A" w:rsidP="000D2FB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A6A1315" w14:textId="77777777"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26ACCD8" w14:textId="77777777"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1477F" w14:textId="77777777"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0A27C" w14:textId="77777777" w:rsidR="00BB082A" w:rsidRPr="00B50AD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65699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50678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3076859C" w14:textId="77777777" w:rsidTr="00E84DE3">
        <w:trPr>
          <w:gridAfter w:val="1"/>
          <w:wAfter w:w="23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2245523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76E3198C" w14:textId="77777777" w:rsidR="00BB082A" w:rsidRPr="00B50AD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 w:rsidR="002E637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</w:t>
            </w:r>
            <w:r w:rsidR="001A67AA"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</w:t>
            </w:r>
            <w:r w:rsidR="001A67AA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tervento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7F731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2B27F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73CAFC91" w14:textId="77777777" w:rsidTr="00CF1EF6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DF07DFC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E1E199B" w14:textId="77777777" w:rsidR="00133858" w:rsidRPr="00B50AD7" w:rsidRDefault="00133858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C9246E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687509F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2CDA9A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B34F1E" w:rsidRPr="00B50AD7" w14:paraId="3BD0AA48" w14:textId="77777777" w:rsidTr="00CF1EF6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D483079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5787E14" w14:textId="77777777" w:rsidR="00133858" w:rsidRPr="00B50AD7" w:rsidRDefault="00133858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A89A339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D47B95D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9F280F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05633" w:rsidRPr="00B50AD7" w14:paraId="43D13DEA" w14:textId="77777777" w:rsidTr="00CF1EF6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F21561C" w14:textId="77777777"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CF154BA" w14:textId="77777777" w:rsidR="00505633" w:rsidRPr="00B50AD7" w:rsidRDefault="00505633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</w:t>
            </w:r>
            <w:r w:rsidR="005C71E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-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14C3444" w14:textId="77777777"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37E0698" w14:textId="77777777"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4CFD2A7" w14:textId="77777777"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B34F1E" w:rsidRPr="00B50AD7" w14:paraId="715236F1" w14:textId="77777777" w:rsidTr="00CF1EF6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D410D6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53AC08A0" w14:textId="77777777" w:rsidR="00BB082A" w:rsidRPr="00B50AD7" w:rsidRDefault="00CD66CE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9D3C4A9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C356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9781F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007BA5" w:rsidRPr="00B50AD7" w14:paraId="078452D2" w14:textId="77777777" w:rsidTr="00CF1EF6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7A12BB27" w14:textId="77777777" w:rsidR="00007BA5" w:rsidRPr="00B50AD7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</w:tcPr>
          <w:p w14:paraId="3BA2ADE5" w14:textId="77777777" w:rsidR="00007BA5" w:rsidRDefault="00007BA5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F6053A" w14:textId="77777777" w:rsidR="00007BA5" w:rsidRPr="00B50AD7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B337681" w14:textId="77777777" w:rsidR="00007BA5" w:rsidRPr="00B50AD7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0563D8F" w14:textId="77777777" w:rsidR="00007BA5" w:rsidRPr="00B50AD7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302F35" w:rsidRPr="00B50AD7" w14:paraId="6DC90C3D" w14:textId="77777777" w:rsidTr="00C86815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7A69FAC9" w14:textId="77777777"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EC6D796" w14:textId="77777777" w:rsidR="00302F35" w:rsidRPr="003D1AE6" w:rsidRDefault="00302F35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D4979AC" w14:textId="77777777" w:rsidR="00302F35" w:rsidRPr="00EB377B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6CD8FB4" w14:textId="77777777"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70ECC86" w14:textId="77777777"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302F35" w:rsidRPr="00B50AD7" w14:paraId="0904FF94" w14:textId="77777777" w:rsidTr="00C86815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4E77F03" w14:textId="77777777"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00083DC" w14:textId="77777777" w:rsidR="00302F35" w:rsidRPr="003D1AE6" w:rsidRDefault="00302F35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CF6CBC" w14:textId="77777777" w:rsidR="00302F35" w:rsidRPr="00EB377B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68B2BA9" w14:textId="77777777" w:rsidR="00302F35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1416B130" w14:textId="77777777" w:rsidR="00D31436" w:rsidRPr="00B50AD7" w:rsidRDefault="00D3143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5983A28" w14:textId="77777777" w:rsidR="00302F35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7BFBE173" w14:textId="77777777" w:rsidR="00D31436" w:rsidRPr="00B50AD7" w:rsidRDefault="00D3143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D31436" w:rsidRPr="00B50AD7" w14:paraId="19292042" w14:textId="77777777" w:rsidTr="00C86815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FCD7B8D" w14:textId="77777777" w:rsidR="00D31436" w:rsidRPr="00B50AD7" w:rsidRDefault="00D3143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9099F33" w14:textId="77777777" w:rsidR="00D31436" w:rsidRPr="00F04748" w:rsidRDefault="00D3143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Procedura di appalto applicata 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12D2C3C" w14:textId="77777777" w:rsidR="00D31436" w:rsidRPr="00F04748" w:rsidRDefault="00300CAA" w:rsidP="007E02B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lang w:eastAsia="it-IT"/>
              </w:rPr>
              <w:t>(P</w:t>
            </w:r>
            <w:r w:rsidR="007E02B7">
              <w:rPr>
                <w:rFonts w:ascii="Garamond" w:eastAsia="Times New Roman" w:hAnsi="Garamond" w:cstheme="minorHAnsi"/>
                <w:lang w:eastAsia="it-IT"/>
              </w:rPr>
              <w:t>rocedura aperta, ristretta, etc.)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D06E94A" w14:textId="77777777" w:rsidR="00D31436" w:rsidRDefault="00D3143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3D30A083" w14:textId="77777777" w:rsidR="002B3133" w:rsidRDefault="002B3133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D8A9956" w14:textId="77777777" w:rsidR="00D31436" w:rsidRDefault="00D3143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85FD0" w:rsidRPr="00B50AD7" w14:paraId="5B8EF595" w14:textId="77777777" w:rsidTr="00C86815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9C7374D" w14:textId="77777777" w:rsidR="00185FD0" w:rsidRPr="00B50AD7" w:rsidRDefault="00185FD0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AA16F12" w14:textId="77777777" w:rsidR="00185FD0" w:rsidRPr="00B15332" w:rsidRDefault="00367619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2EE72C" w14:textId="77777777" w:rsidR="00185FD0" w:rsidRPr="00B15332" w:rsidRDefault="00185FD0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8675076" w14:textId="77777777" w:rsidR="00185FD0" w:rsidRPr="00B50AD7" w:rsidRDefault="00185FD0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E8691AB" w14:textId="77777777" w:rsidR="00185FD0" w:rsidRPr="00B50AD7" w:rsidRDefault="00185FD0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B3133" w:rsidRPr="00B50AD7" w14:paraId="5BD9107B" w14:textId="77777777" w:rsidTr="00C86815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6703245" w14:textId="77777777" w:rsidR="002B3133" w:rsidRPr="00B50AD7" w:rsidRDefault="002B3133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9452C13" w14:textId="77777777" w:rsidR="002B3133" w:rsidRPr="00B15332" w:rsidRDefault="00367619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1533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bando di gara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DB8B8C9" w14:textId="77777777" w:rsidR="002B3133" w:rsidRPr="00B15332" w:rsidRDefault="002B3133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295AF5D" w14:textId="77777777" w:rsidR="002B3133" w:rsidRPr="00B50AD7" w:rsidRDefault="002B3133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3757367" w14:textId="77777777" w:rsidR="002B3133" w:rsidRPr="00B50AD7" w:rsidRDefault="002B3133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85FD0" w:rsidRPr="00B50AD7" w14:paraId="7CC37F27" w14:textId="77777777" w:rsidTr="00C86815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15A2543" w14:textId="77777777" w:rsidR="00185FD0" w:rsidRPr="00B50AD7" w:rsidRDefault="00185FD0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A54485D" w14:textId="77777777" w:rsidR="00185FD0" w:rsidRDefault="00185FD0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Atto di riferimento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690D7F" w14:textId="77777777" w:rsidR="00185FD0" w:rsidRPr="00EB377B" w:rsidRDefault="007E02B7" w:rsidP="007E02B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(Ri</w:t>
            </w:r>
            <w:r w:rsidR="00055472">
              <w:rPr>
                <w:rFonts w:ascii="Garamond" w:eastAsia="Times New Roman" w:hAnsi="Garamond" w:cstheme="minorHAnsi"/>
                <w:lang w:eastAsia="it-IT"/>
              </w:rPr>
              <w:t xml:space="preserve">ferimento </w:t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del </w:t>
            </w:r>
            <w:r w:rsidR="00055472">
              <w:rPr>
                <w:rFonts w:ascii="Garamond" w:eastAsia="Times New Roman" w:hAnsi="Garamond" w:cstheme="minorHAnsi"/>
                <w:lang w:eastAsia="it-IT"/>
              </w:rPr>
              <w:t>contratt</w:t>
            </w:r>
            <w:r>
              <w:rPr>
                <w:rFonts w:ascii="Garamond" w:eastAsia="Times New Roman" w:hAnsi="Garamond" w:cstheme="minorHAnsi"/>
                <w:lang w:eastAsia="it-IT"/>
              </w:rPr>
              <w:t>o stipulato, data</w:t>
            </w:r>
            <w:r w:rsidR="00055472">
              <w:rPr>
                <w:rFonts w:ascii="Garamond" w:eastAsia="Times New Roman" w:hAnsi="Garamond" w:cstheme="minorHAnsi"/>
                <w:lang w:eastAsia="it-IT"/>
              </w:rPr>
              <w:t>,</w:t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RDO/</w:t>
            </w:r>
            <w:r w:rsidR="00634696">
              <w:rPr>
                <w:rFonts w:ascii="Garamond" w:eastAsia="Times New Roman" w:hAnsi="Garamond" w:cstheme="minorHAnsi"/>
                <w:lang w:eastAsia="it-IT"/>
              </w:rPr>
              <w:t>ODA</w:t>
            </w:r>
            <w:r w:rsidR="00055472">
              <w:rPr>
                <w:rFonts w:ascii="Garamond" w:eastAsia="Times New Roman" w:hAnsi="Garamond" w:cstheme="minorHAnsi"/>
                <w:lang w:eastAsia="it-IT"/>
              </w:rPr>
              <w:t>)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F37A8B0" w14:textId="77777777" w:rsidR="00185FD0" w:rsidRPr="00B50AD7" w:rsidRDefault="00185FD0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4F42D3" w14:textId="77777777" w:rsidR="00185FD0" w:rsidRPr="00B50AD7" w:rsidRDefault="00185FD0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302F35" w:rsidRPr="00B50AD7" w14:paraId="2FADB606" w14:textId="77777777" w:rsidTr="00CF1EF6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72F1E796" w14:textId="77777777"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54E5F67" w14:textId="77777777" w:rsidR="00302F35" w:rsidRPr="00B50AD7" w:rsidRDefault="00302F35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CUP 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AEBA46" w14:textId="77777777" w:rsidR="00302F35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  <w:p w14:paraId="4C2CF0B0" w14:textId="77777777" w:rsidR="00302F35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1A60EF" w14:textId="77777777"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059839" w14:textId="77777777"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436F9" w:rsidRPr="00B50AD7" w14:paraId="79C676AC" w14:textId="77777777" w:rsidTr="00CF1EF6">
        <w:trPr>
          <w:gridAfter w:val="1"/>
          <w:wAfter w:w="23" w:type="pct"/>
          <w:trHeight w:val="431"/>
        </w:trPr>
        <w:tc>
          <w:tcPr>
            <w:tcW w:w="93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362CCC90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FB0759E" w14:textId="77777777" w:rsidR="00F436F9" w:rsidRPr="007635ED" w:rsidRDefault="00003B4B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Localizzazione intervento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F9D2F46" w14:textId="77777777" w:rsidR="00003B4B" w:rsidRPr="00E34E66" w:rsidRDefault="00003B4B" w:rsidP="00003B4B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  <w:p w14:paraId="2C2B7A74" w14:textId="77777777" w:rsidR="00F436F9" w:rsidRPr="00E34E66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1B058ECE" w14:textId="77777777" w:rsidR="00F436F9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3F44466F" w14:textId="77777777" w:rsidR="00F436F9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394EE2BF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25D8BBC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436F9" w:rsidRPr="00B50AD7" w14:paraId="2335A403" w14:textId="77777777" w:rsidTr="00991849">
        <w:trPr>
          <w:gridAfter w:val="1"/>
          <w:wAfter w:w="23" w:type="pct"/>
          <w:trHeight w:val="838"/>
        </w:trPr>
        <w:tc>
          <w:tcPr>
            <w:tcW w:w="93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4DC39A59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4051788" w14:textId="77777777" w:rsidR="00F436F9" w:rsidRPr="00B50AD7" w:rsidRDefault="00F436F9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Data di avvio e conclusione</w:t>
            </w:r>
            <w:r w:rsidR="007635E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progetto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649606" w14:textId="77777777" w:rsidR="00F436F9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63A46">
              <w:rPr>
                <w:rFonts w:ascii="Garamond" w:eastAsia="Times New Roman" w:hAnsi="Garamond" w:cstheme="minorHAnsi"/>
                <w:lang w:eastAsia="it-IT"/>
              </w:rPr>
              <w:t>Avvio: [___________]</w:t>
            </w:r>
          </w:p>
          <w:p w14:paraId="57DC20F2" w14:textId="77777777" w:rsidR="00F436F9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Conclusione</w:t>
            </w:r>
            <w:r w:rsidRPr="00E63A46">
              <w:rPr>
                <w:rFonts w:ascii="Garamond" w:eastAsia="Times New Roman" w:hAnsi="Garamond" w:cstheme="minorHAnsi"/>
                <w:lang w:eastAsia="it-IT"/>
              </w:rPr>
              <w:t>: [___________]</w:t>
            </w:r>
          </w:p>
          <w:p w14:paraId="32E8C9AB" w14:textId="77777777" w:rsidR="00F436F9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78D7239" w14:textId="77777777" w:rsidR="00F436F9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7863CB05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770889D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436F9" w:rsidRPr="00B50AD7" w14:paraId="21F0414D" w14:textId="77777777" w:rsidTr="00991849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5BE1CAAC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029228C" w14:textId="77777777" w:rsidR="00F436F9" w:rsidRPr="00B50AD7" w:rsidRDefault="00F436F9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totale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intervento (€)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51F0437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18407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2E4CC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F436F9" w:rsidRPr="00B50AD7" w14:paraId="34F339C2" w14:textId="77777777" w:rsidTr="00CF1EF6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1905DCA0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10ED9BB4" w14:textId="77777777" w:rsidR="00F436F9" w:rsidRPr="00B50AD7" w:rsidRDefault="00F436F9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cui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osto ammesso PNRR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67AF700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26DBA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85148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F436F9" w:rsidRPr="00B50AD7" w14:paraId="38F1187C" w14:textId="77777777" w:rsidTr="00CF1EF6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71FB9207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B1E0C7B" w14:textId="77777777" w:rsidR="00F436F9" w:rsidRPr="00B50AD7" w:rsidRDefault="00F436F9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a base d’asta)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AD1A0ED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17808F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ABCD55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436F9" w:rsidRPr="00B50AD7" w14:paraId="2336E34A" w14:textId="77777777" w:rsidTr="00CF1EF6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14452863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C2B218D" w14:textId="77777777" w:rsidR="00F436F9" w:rsidRPr="00B50AD7" w:rsidRDefault="00F436F9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contratto)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B2F1EB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F79A17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DF3668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436F9" w:rsidRPr="00B50AD7" w14:paraId="341C8AAE" w14:textId="77777777" w:rsidTr="00CF1EF6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0BBA4782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455ED7E" w14:textId="77777777" w:rsidR="00F436F9" w:rsidRDefault="00F436F9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A5F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6F84B524" w14:textId="77777777" w:rsidR="00970EEE" w:rsidRDefault="00970EEE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261306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B4AB37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19353E" w14:textId="77777777" w:rsidR="00F436F9" w:rsidRPr="00B50AD7" w:rsidRDefault="00F436F9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4600F221" w14:textId="4D08B872" w:rsidR="00D135F3" w:rsidRDefault="00D135F3">
      <w:pPr>
        <w:rPr>
          <w:rFonts w:ascii="Garamond" w:hAnsi="Garamond"/>
        </w:rPr>
      </w:pPr>
    </w:p>
    <w:p w14:paraId="6298BA10" w14:textId="1826F10D" w:rsidR="00341D3C" w:rsidRDefault="00341D3C">
      <w:pPr>
        <w:rPr>
          <w:rFonts w:ascii="Garamond" w:hAnsi="Garamond"/>
        </w:rPr>
      </w:pPr>
    </w:p>
    <w:p w14:paraId="28FA2F27" w14:textId="20EFC42F" w:rsidR="00341D3C" w:rsidRDefault="00341D3C">
      <w:pPr>
        <w:rPr>
          <w:rFonts w:ascii="Garamond" w:hAnsi="Garamond"/>
        </w:rPr>
      </w:pPr>
    </w:p>
    <w:p w14:paraId="294610D3" w14:textId="77777777" w:rsidR="00341D3C" w:rsidRPr="00B50AD7" w:rsidRDefault="00341D3C">
      <w:pPr>
        <w:rPr>
          <w:rFonts w:ascii="Garamond" w:hAnsi="Garamond"/>
        </w:rPr>
      </w:pPr>
    </w:p>
    <w:tbl>
      <w:tblPr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709"/>
        <w:gridCol w:w="587"/>
        <w:gridCol w:w="714"/>
        <w:gridCol w:w="12"/>
        <w:gridCol w:w="803"/>
        <w:gridCol w:w="2282"/>
        <w:gridCol w:w="981"/>
        <w:gridCol w:w="4592"/>
      </w:tblGrid>
      <w:tr w:rsidR="00341D3C" w:rsidRPr="00B50AD7" w14:paraId="36769B61" w14:textId="77777777" w:rsidTr="00F92EB0">
        <w:trPr>
          <w:trHeight w:val="1500"/>
          <w:tblHeader/>
        </w:trPr>
        <w:tc>
          <w:tcPr>
            <w:tcW w:w="1758" w:type="pct"/>
            <w:gridSpan w:val="2"/>
            <w:shd w:val="clear" w:color="000000" w:fill="1F497D"/>
            <w:vAlign w:val="center"/>
            <w:hideMark/>
          </w:tcPr>
          <w:p w14:paraId="02C2D658" w14:textId="5CBF554B" w:rsidR="00341D3C" w:rsidRPr="00B50AD7" w:rsidRDefault="00347194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ADEMPIMENTI</w:t>
            </w:r>
          </w:p>
        </w:tc>
        <w:tc>
          <w:tcPr>
            <w:tcW w:w="191" w:type="pct"/>
            <w:shd w:val="clear" w:color="000000" w:fill="1F497D"/>
            <w:vAlign w:val="center"/>
            <w:hideMark/>
          </w:tcPr>
          <w:p w14:paraId="07A5A20C" w14:textId="77777777" w:rsidR="00341D3C" w:rsidRPr="00B50AD7" w:rsidRDefault="00341D3C" w:rsidP="00F92EB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32" w:type="pct"/>
            <w:shd w:val="clear" w:color="000000" w:fill="1F497D"/>
            <w:vAlign w:val="center"/>
            <w:hideMark/>
          </w:tcPr>
          <w:p w14:paraId="7846630D" w14:textId="77777777" w:rsidR="00341D3C" w:rsidRPr="00B50AD7" w:rsidRDefault="00341D3C" w:rsidP="00F92EB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65" w:type="pct"/>
            <w:gridSpan w:val="2"/>
            <w:shd w:val="clear" w:color="000000" w:fill="1F497D"/>
            <w:vAlign w:val="center"/>
            <w:hideMark/>
          </w:tcPr>
          <w:p w14:paraId="3F52DF80" w14:textId="77777777" w:rsidR="00341D3C" w:rsidRPr="00B50AD7" w:rsidRDefault="00341D3C" w:rsidP="00F92EB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742" w:type="pct"/>
            <w:shd w:val="clear" w:color="000000" w:fill="1F497D"/>
            <w:vAlign w:val="center"/>
            <w:hideMark/>
          </w:tcPr>
          <w:p w14:paraId="695510E2" w14:textId="77777777" w:rsidR="00341D3C" w:rsidRPr="00B50AD7" w:rsidRDefault="00341D3C" w:rsidP="00F92EB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 documenti verificati</w:t>
            </w:r>
          </w:p>
        </w:tc>
        <w:tc>
          <w:tcPr>
            <w:tcW w:w="319" w:type="pct"/>
            <w:shd w:val="clear" w:color="000000" w:fill="1F497D"/>
            <w:vAlign w:val="center"/>
            <w:hideMark/>
          </w:tcPr>
          <w:p w14:paraId="7F7590B4" w14:textId="77777777" w:rsidR="00341D3C" w:rsidRPr="00B50AD7" w:rsidRDefault="00341D3C" w:rsidP="00F92EB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1493" w:type="pct"/>
            <w:shd w:val="clear" w:color="auto" w:fill="CCCCFF"/>
            <w:vAlign w:val="center"/>
          </w:tcPr>
          <w:p w14:paraId="5C3D4B17" w14:textId="77777777" w:rsidR="00341D3C" w:rsidRPr="008F151A" w:rsidRDefault="00341D3C" w:rsidP="00F92EB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F151A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1"/>
            </w:r>
          </w:p>
        </w:tc>
      </w:tr>
      <w:tr w:rsidR="00341D3C" w:rsidRPr="00023F3C" w14:paraId="53C35A42" w14:textId="77777777" w:rsidTr="00F92EB0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1015A82C" w14:textId="77777777" w:rsidR="00341D3C" w:rsidRPr="00086BEC" w:rsidRDefault="00341D3C" w:rsidP="00F92EB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29E147D9" w14:textId="11C37A8F" w:rsidR="00341D3C" w:rsidRPr="001833DF" w:rsidRDefault="00433ED5" w:rsidP="00F92E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E’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stata verificata la veridicità e correttezza delle Dichiarazioni sostitutive di atto notorio (DSAN) in merito all’assenza del conflitto di interessi e situazioni di incompatibilità</w:t>
            </w:r>
            <w:r w:rsidR="005A5398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28E1B96" w14:textId="77777777" w:rsidR="00341D3C" w:rsidRPr="001833DF" w:rsidRDefault="00341D3C" w:rsidP="00F92EB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60C51578" w14:textId="77777777" w:rsidR="00341D3C" w:rsidRPr="001833DF" w:rsidRDefault="00341D3C" w:rsidP="00F92EB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03D57D7B" w14:textId="77777777" w:rsidR="00341D3C" w:rsidRPr="001833DF" w:rsidRDefault="00341D3C" w:rsidP="00F92EB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303B85D7" w14:textId="77777777" w:rsidR="00341D3C" w:rsidRPr="001833DF" w:rsidRDefault="00341D3C" w:rsidP="00F92EB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768A5EBF" w14:textId="77777777" w:rsidR="00341D3C" w:rsidRPr="001833DF" w:rsidRDefault="00341D3C" w:rsidP="00F92E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3561B6D4" w14:textId="77777777" w:rsidR="00341D3C" w:rsidRPr="001833DF" w:rsidRDefault="00341D3C" w:rsidP="00F92E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70F86EB6" w14:textId="165235C1" w:rsidR="00341D3C" w:rsidRPr="001833DF" w:rsidRDefault="002A0EB1" w:rsidP="00F92E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Atti di gara (Bando, avviso, capitolato, altro);</w:t>
            </w:r>
          </w:p>
          <w:p w14:paraId="05BC2B64" w14:textId="3C1CF37E" w:rsidR="00341D3C" w:rsidRPr="001833DF" w:rsidRDefault="00341D3C" w:rsidP="00F92E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="00433ED5">
              <w:rPr>
                <w:rFonts w:ascii="Garamond" w:eastAsia="Times New Roman" w:hAnsi="Garamond" w:cs="Times New Roman"/>
                <w:color w:val="000000"/>
                <w:lang w:eastAsia="it-IT"/>
              </w:rPr>
              <w:t>DSAN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  <w:p w14:paraId="1ED9504E" w14:textId="0B8087D9" w:rsidR="00433ED5" w:rsidRPr="001833DF" w:rsidRDefault="00433ED5" w:rsidP="00433ED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13BCF9AF" w14:textId="523827E2" w:rsidR="00341D3C" w:rsidRPr="001833DF" w:rsidRDefault="00341D3C" w:rsidP="00F92E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A0EB1" w:rsidRPr="00023F3C" w14:paraId="26F89ACD" w14:textId="77777777" w:rsidTr="002A0EB1">
        <w:trPr>
          <w:trHeight w:val="1355"/>
        </w:trPr>
        <w:tc>
          <w:tcPr>
            <w:tcW w:w="227" w:type="pct"/>
            <w:shd w:val="clear" w:color="auto" w:fill="auto"/>
            <w:vAlign w:val="center"/>
          </w:tcPr>
          <w:p w14:paraId="32149566" w14:textId="3C59D04C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5AB42ED6" w14:textId="28A0D00A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E’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stata fornita documentazione utile all’individuazione del titolare effettivo del soggetto realizzatore?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D75BE34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390EB166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03B86E19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556478F7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0A818B4D" w14:textId="77777777" w:rsidR="002A0EB1" w:rsidRPr="006B005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18E5C434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DSAN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  <w:p w14:paraId="43D1337C" w14:textId="62B70CF0" w:rsidR="002A0EB1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Visura camerale</w:t>
            </w:r>
          </w:p>
          <w:p w14:paraId="26C9CE35" w14:textId="3D71F563" w:rsidR="002A0EB1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Format per la comunicazione dei dati necessari per l’identificazione del titolare effettivo </w:t>
            </w:r>
          </w:p>
        </w:tc>
      </w:tr>
      <w:tr w:rsidR="002A0EB1" w:rsidRPr="00023F3C" w14:paraId="764C108E" w14:textId="77777777" w:rsidTr="00F92EB0">
        <w:trPr>
          <w:trHeight w:val="823"/>
        </w:trPr>
        <w:tc>
          <w:tcPr>
            <w:tcW w:w="227" w:type="pct"/>
            <w:shd w:val="clear" w:color="auto" w:fill="auto"/>
            <w:vAlign w:val="center"/>
          </w:tcPr>
          <w:p w14:paraId="5442AF78" w14:textId="52C79951" w:rsidR="002A0EB1" w:rsidRDefault="005A5398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1D527A6B" w14:textId="670909CE" w:rsidR="002A0EB1" w:rsidRPr="001833DF" w:rsidRDefault="00620A7A" w:rsidP="00620A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E’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verificato il contributo del progetto al conseguimento del target associato alla misura e il contributo alla valorizzazione dell’indicatore comune?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02F1CF6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2A76C4C9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29682E6F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1CCA3144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3D0C87C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668C7F89" w14:textId="23E34A06" w:rsidR="002A0EB1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• Atti di gara (Bando, avviso, capitolato, altro);</w:t>
            </w:r>
          </w:p>
          <w:p w14:paraId="370595B1" w14:textId="070E14AE" w:rsidR="002A0EB1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riconducibilità per i progetti in essere</w:t>
            </w:r>
            <w:r w:rsidR="00620A7A">
              <w:rPr>
                <w:rFonts w:ascii="Garamond" w:eastAsia="Times New Roman" w:hAnsi="Garamond" w:cs="Times New Roman"/>
                <w:color w:val="000000"/>
                <w:lang w:eastAsia="it-IT"/>
              </w:rPr>
              <w:t>;</w:t>
            </w:r>
          </w:p>
          <w:p w14:paraId="423C1879" w14:textId="5208F734" w:rsidR="00620A7A" w:rsidRDefault="00620A7A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</w:p>
          <w:p w14:paraId="065B43FE" w14:textId="3B3BA6B6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A0EB1" w:rsidRPr="00023F3C" w14:paraId="1A0BBC34" w14:textId="77777777" w:rsidTr="00F92EB0">
        <w:trPr>
          <w:trHeight w:val="669"/>
        </w:trPr>
        <w:tc>
          <w:tcPr>
            <w:tcW w:w="227" w:type="pct"/>
            <w:shd w:val="clear" w:color="auto" w:fill="auto"/>
            <w:vAlign w:val="center"/>
          </w:tcPr>
          <w:p w14:paraId="5F241B02" w14:textId="2DC36594" w:rsidR="002A0EB1" w:rsidRDefault="005A5398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2717B364" w14:textId="0FA27902" w:rsidR="00620A7A" w:rsidRDefault="00620A7A" w:rsidP="00620A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 procedura di affidamento oggetto di controllo, nell’ambito degli ulteriori requisiti PNRR contribuisce al principio del tagging del clima o del tagging digitale?</w:t>
            </w:r>
          </w:p>
          <w:p w14:paraId="072D0CA6" w14:textId="5349DC58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64AE583" w14:textId="77777777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6253CF0B" w14:textId="77777777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443ACDE2" w14:textId="77777777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1EF93EBB" w14:textId="77777777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5AE8476D" w14:textId="77777777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5698961F" w14:textId="77777777" w:rsidR="002A0EB1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•Atti di gara (Bando, avviso, capitolato, altro);</w:t>
            </w:r>
          </w:p>
          <w:p w14:paraId="36C40A4A" w14:textId="0E41648B" w:rsidR="002A0EB1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="00620A7A">
              <w:rPr>
                <w:rFonts w:ascii="Garamond" w:eastAsia="Times New Roman" w:hAnsi="Garamond" w:cs="Times New Roman"/>
                <w:color w:val="000000"/>
                <w:lang w:eastAsia="it-IT"/>
              </w:rPr>
              <w:t>Atto di riconducibilità per i progetti in essere 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19CB895C" w14:textId="47DBFC2D" w:rsidR="002A0EB1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084D56E8" w14:textId="7A776A5B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</w:tr>
      <w:tr w:rsidR="002A0EB1" w:rsidRPr="00023F3C" w14:paraId="2FAA8576" w14:textId="77777777" w:rsidTr="00F92EB0">
        <w:trPr>
          <w:trHeight w:val="1739"/>
        </w:trPr>
        <w:tc>
          <w:tcPr>
            <w:tcW w:w="227" w:type="pct"/>
            <w:shd w:val="clear" w:color="auto" w:fill="auto"/>
            <w:vAlign w:val="center"/>
          </w:tcPr>
          <w:p w14:paraId="4F3FDA07" w14:textId="338433C2" w:rsidR="002A0EB1" w:rsidRPr="00023F3C" w:rsidRDefault="005A5398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5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5F0B43F1" w14:textId="77777777" w:rsidR="002A0EB1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L’oggetto della procedura di affidamento rispetta, ove applicabili, i seguenti principi trasversali previsti dal Regolamento (UE) 241/2021:</w:t>
            </w:r>
          </w:p>
          <w:p w14:paraId="4E3A5F66" w14:textId="77777777" w:rsidR="002A0EB1" w:rsidRDefault="002A0EB1" w:rsidP="002A0EB1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Il 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principio  della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parità di genere (Gender Equality);</w:t>
            </w:r>
          </w:p>
          <w:p w14:paraId="16078280" w14:textId="77777777" w:rsidR="002A0EB1" w:rsidRDefault="002A0EB1" w:rsidP="002A0EB1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protezione e valorizzazione dei giovani;</w:t>
            </w:r>
          </w:p>
          <w:p w14:paraId="00F049D5" w14:textId="63718BA7" w:rsidR="002A0EB1" w:rsidRPr="00010624" w:rsidRDefault="002A0EB1" w:rsidP="002A0EB1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10624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superamento dei divari territoriali.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D4D19D1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31E42B90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196800FA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45FA47DB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2DA37443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07ACA130" w14:textId="77777777" w:rsidR="002A0EB1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•Atti di gara (Bando, avviso, capitolato, altro);</w:t>
            </w:r>
          </w:p>
          <w:p w14:paraId="6A2BDC2C" w14:textId="04B07613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riconducibilità per i progetti in essere</w:t>
            </w:r>
          </w:p>
        </w:tc>
      </w:tr>
      <w:tr w:rsidR="002A0EB1" w:rsidRPr="00023F3C" w14:paraId="5E03EC93" w14:textId="77777777" w:rsidTr="00F92EB0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3BCED4E9" w14:textId="4C58B5E4" w:rsidR="002A0EB1" w:rsidRPr="00023F3C" w:rsidRDefault="005A5398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08CACEB5" w14:textId="19FCFB87" w:rsidR="002A0EB1" w:rsidRPr="00010624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1062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documentazione relativa all’affidamento (Determina a contrarre, Bando, disciplinare/capitolato/avviso/ecc.) riporta il riferimento al finanziamento da parte dell’Unione europea e all’iniziativa </w:t>
            </w:r>
            <w:r w:rsidRPr="00010624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Next Generation EU</w:t>
            </w:r>
            <w:r w:rsidRPr="0001062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(relativa missione e componente) e l’emblema dell’UE?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768A3FC" w14:textId="77777777" w:rsidR="002A0EB1" w:rsidRPr="00010624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3467D729" w14:textId="77777777" w:rsidR="002A0EB1" w:rsidRPr="00010624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0EB606DB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7831B38E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25C2510A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2AABA940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>• Determina a contrarre o atto analogo</w:t>
            </w:r>
          </w:p>
          <w:p w14:paraId="1688D412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Bando </w:t>
            </w:r>
          </w:p>
          <w:p w14:paraId="1A3C6586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>• Capitolato</w:t>
            </w:r>
          </w:p>
          <w:p w14:paraId="1A0F74E3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Pr="006114F5"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tto di riconducibilità nel caso 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  progetti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essere</w:t>
            </w:r>
          </w:p>
        </w:tc>
      </w:tr>
      <w:tr w:rsidR="002A0EB1" w:rsidRPr="00023F3C" w14:paraId="15270891" w14:textId="77777777" w:rsidTr="00CF2B67">
        <w:trPr>
          <w:trHeight w:val="680"/>
        </w:trPr>
        <w:tc>
          <w:tcPr>
            <w:tcW w:w="227" w:type="pct"/>
            <w:shd w:val="clear" w:color="000000" w:fill="B8CCE4"/>
            <w:vAlign w:val="center"/>
          </w:tcPr>
          <w:p w14:paraId="46626AE9" w14:textId="2C07ED69" w:rsidR="002A0EB1" w:rsidRPr="002C13A0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B</w:t>
            </w:r>
          </w:p>
        </w:tc>
        <w:tc>
          <w:tcPr>
            <w:tcW w:w="4773" w:type="pct"/>
            <w:gridSpan w:val="8"/>
            <w:shd w:val="clear" w:color="000000" w:fill="B8CCE4"/>
            <w:vAlign w:val="center"/>
          </w:tcPr>
          <w:p w14:paraId="48AC4D87" w14:textId="77777777" w:rsidR="002A0EB1" w:rsidRPr="00540AD6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811298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Determina a contrarre e documenti di gara </w:t>
            </w:r>
          </w:p>
        </w:tc>
      </w:tr>
      <w:tr w:rsidR="002A0EB1" w:rsidRPr="00023F3C" w14:paraId="273DAD52" w14:textId="77777777" w:rsidTr="00DB3A47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158051F5" w14:textId="77777777" w:rsidR="002A0EB1" w:rsidRPr="00086BEC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76D4EF14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stati rispettati </w:t>
            </w:r>
            <w:r w:rsidRPr="00811298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gli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adempimenti relativi alla Pianificazione e Programmazione dei lavori/acquisti e i relativi obblighi di pubblicità?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1E4D29E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2270D716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5DF818BE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11DA223E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7860699B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25C04B48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5D14D941" w14:textId="6DC53281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Per l’effettuazione della specifica verifica si rimanda agli Artt.2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8 e 37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D.lgs. 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</w:p>
          <w:p w14:paraId="03DF7320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2E50444E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Programma biennale delle forniture e servizi </w:t>
            </w:r>
          </w:p>
          <w:p w14:paraId="58592838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• Programma triennale lavori</w:t>
            </w:r>
          </w:p>
          <w:p w14:paraId="6F68DBE9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approvazione del Programma biennale/triennale</w:t>
            </w:r>
          </w:p>
          <w:p w14:paraId="24C9653E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Link profilo committente </w:t>
            </w:r>
          </w:p>
          <w:p w14:paraId="5D3DCF11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• Link sito informatico del Ministero delle infrastrutture e dei trasporti e dell’Osservatorio</w:t>
            </w:r>
          </w:p>
        </w:tc>
      </w:tr>
      <w:tr w:rsidR="002A0EB1" w:rsidRPr="00023F3C" w14:paraId="1D3230AC" w14:textId="77777777" w:rsidTr="00331B80">
        <w:trPr>
          <w:trHeight w:val="978"/>
        </w:trPr>
        <w:tc>
          <w:tcPr>
            <w:tcW w:w="227" w:type="pct"/>
            <w:shd w:val="clear" w:color="auto" w:fill="auto"/>
            <w:vAlign w:val="center"/>
          </w:tcPr>
          <w:p w14:paraId="042EFD15" w14:textId="3AEC8F6E" w:rsidR="002A0EB1" w:rsidRPr="00023F3C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19AFBD63" w14:textId="611D04A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Stazione Appaltante è in possesso della qualificazione prevista all'art. 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63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D.lgs. 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ha rispettato quanto disposto dall'art. 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62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D.lgs. 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4D25E3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4F02D7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6013FA2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78F2D3F5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16BA615B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735A393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2FD0E4C4" w14:textId="77777777" w:rsidR="002A0EB1" w:rsidRPr="006B005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7BE50D0A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A0EB1" w:rsidRPr="00023F3C" w14:paraId="0DC9046B" w14:textId="77777777" w:rsidTr="00331B80">
        <w:trPr>
          <w:trHeight w:val="823"/>
        </w:trPr>
        <w:tc>
          <w:tcPr>
            <w:tcW w:w="227" w:type="pct"/>
            <w:shd w:val="clear" w:color="auto" w:fill="auto"/>
            <w:vAlign w:val="center"/>
          </w:tcPr>
          <w:p w14:paraId="2981E9A9" w14:textId="6905DA8C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77EDD48E" w14:textId="43E976D5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proofErr w:type="gramStart"/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E’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nominato il Responsabile delle procedure di affidamento ai sensi dell’art. 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15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D.lgs. 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4D25E3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4D25E3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="004D25E3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e l’eventuale direttore dell’esecuzione del contratto?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A003575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750FBCAA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77C5CD00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7A5673F4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61AB5AB0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05C3064E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nomina del RUP</w:t>
            </w:r>
          </w:p>
          <w:p w14:paraId="25D5952F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nomina del DEC</w:t>
            </w:r>
          </w:p>
        </w:tc>
      </w:tr>
      <w:tr w:rsidR="002A0EB1" w:rsidRPr="00023F3C" w14:paraId="2F7000A0" w14:textId="77777777" w:rsidTr="004F02D7">
        <w:trPr>
          <w:trHeight w:val="669"/>
        </w:trPr>
        <w:tc>
          <w:tcPr>
            <w:tcW w:w="227" w:type="pct"/>
            <w:shd w:val="clear" w:color="auto" w:fill="auto"/>
            <w:vAlign w:val="center"/>
          </w:tcPr>
          <w:p w14:paraId="73BB3643" w14:textId="6F08726C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701DADC9" w14:textId="6AD9D6F3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Nel caso di opere pubbliche, prima dell'inizio delle procedure di affidamento, gli elaborati progettuali sono stati validati ai sensi dell’art.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42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comma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 lgs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nonché approvati ai sensi dell’art.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38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 lgs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medesimo?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DA0E531" w14:textId="77777777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6085554D" w14:textId="77777777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76265644" w14:textId="77777777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37C8731A" w14:textId="77777777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FF484CA" w14:textId="77777777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0296F2C8" w14:textId="549C409E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Per l’effettuazione della specifica verifica si rimanda agli Artt.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38, 41 e 42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D.lgs.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</w:p>
          <w:p w14:paraId="73EC9B60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57119EF9" w14:textId="77777777" w:rsidR="002A0EB1" w:rsidRPr="001833D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• Progetto di fattibilità tecnica ed economica, progetto definitivo, progetto esecutivo;</w:t>
            </w:r>
          </w:p>
          <w:p w14:paraId="5A0C92FE" w14:textId="77777777" w:rsidR="002A0EB1" w:rsidRPr="008056E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• Atti di approvazione dei progetti/Atti di validazione del RUP</w:t>
            </w:r>
          </w:p>
        </w:tc>
      </w:tr>
      <w:tr w:rsidR="002A0EB1" w:rsidRPr="00023F3C" w14:paraId="70C26B3B" w14:textId="77777777" w:rsidTr="00331B80">
        <w:trPr>
          <w:trHeight w:val="1739"/>
        </w:trPr>
        <w:tc>
          <w:tcPr>
            <w:tcW w:w="227" w:type="pct"/>
            <w:shd w:val="clear" w:color="auto" w:fill="auto"/>
            <w:vAlign w:val="center"/>
          </w:tcPr>
          <w:p w14:paraId="76D4D89B" w14:textId="3F2FEA05" w:rsidR="002A0EB1" w:rsidRPr="00023F3C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5E86B462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70C2FA07" w14:textId="1F8B7040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determina/delibera a contrarre/di affidamento contiene le informazioni essenziali richieste dal </w:t>
            </w:r>
            <w:proofErr w:type="spellStart"/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>D.lgs</w:t>
            </w:r>
            <w:proofErr w:type="spellEnd"/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2FEC400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02B1E562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7DB9889D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51BADFB9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092595C0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01EE9C8D" w14:textId="69A0ED73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Per l’effettuazione della specifica verifica si rimanda all’Art.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17</w:t>
            </w: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D. Lgs.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</w:p>
          <w:p w14:paraId="39F890BC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14:paraId="0FD54907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• </w:t>
            </w: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>Determina a contrarre o atto analogo</w:t>
            </w:r>
          </w:p>
          <w:p w14:paraId="045F5C07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di gara (se approvata dalla determina)</w:t>
            </w:r>
          </w:p>
          <w:p w14:paraId="595A1AC9" w14:textId="4DA9A4FC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>• Dimostrazione dell'avvenuta pubblicazione ai sensi dell'art. 2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d.lgs.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</w:p>
        </w:tc>
      </w:tr>
      <w:tr w:rsidR="002A0EB1" w:rsidRPr="00023F3C" w14:paraId="4AB29144" w14:textId="77777777" w:rsidTr="00906089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6D98AAF2" w14:textId="08525501" w:rsidR="002A0EB1" w:rsidRPr="00023F3C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14E2F124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documentazione relativa all’affidamento (Determina a contrarre, Bando, disciplinare/capitolato/avviso/ecc.) riporta il riferimento esplicito al finanziamento da parte dell’Unione europea e all’iniziativa </w:t>
            </w:r>
            <w:r w:rsidRPr="00467C8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Next Generation EU</w:t>
            </w: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(relativa missione e componente) e l’emblema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>dell’UE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149A2DB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60F98EE9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60EC7B4D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6B432012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09325059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6A4118E8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>• Determina a contrarre o atto analogo</w:t>
            </w:r>
          </w:p>
          <w:p w14:paraId="5E656D6C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Bando </w:t>
            </w:r>
          </w:p>
          <w:p w14:paraId="7423ACB6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>• Capitolato</w:t>
            </w:r>
          </w:p>
          <w:p w14:paraId="17A5B236" w14:textId="77777777" w:rsidR="002A0EB1" w:rsidRPr="00467C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C8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Pr="006114F5"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tto di riconducibilità nel caso 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  progetti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essere</w:t>
            </w:r>
          </w:p>
        </w:tc>
      </w:tr>
      <w:tr w:rsidR="002A0EB1" w:rsidRPr="00023F3C" w14:paraId="271B5303" w14:textId="77777777" w:rsidTr="00331B80">
        <w:trPr>
          <w:trHeight w:val="1314"/>
        </w:trPr>
        <w:tc>
          <w:tcPr>
            <w:tcW w:w="227" w:type="pct"/>
            <w:shd w:val="clear" w:color="auto" w:fill="auto"/>
            <w:vAlign w:val="center"/>
          </w:tcPr>
          <w:p w14:paraId="3F7BBAC4" w14:textId="16285C9D" w:rsidR="002A0EB1" w:rsidRPr="006114F5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7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08B8BB9C" w14:textId="77777777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114F5">
              <w:rPr>
                <w:rFonts w:ascii="Garamond" w:eastAsia="Times New Roman" w:hAnsi="Garamond" w:cs="Times New Roman"/>
                <w:color w:val="000000"/>
                <w:lang w:eastAsia="it-IT"/>
              </w:rPr>
              <w:t>Il CIG e il CUP e sono stati riportati 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lla documentazione relativa all’affidamento</w:t>
            </w:r>
            <w:r w:rsidRPr="006114F5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14:paraId="3202114F" w14:textId="77777777" w:rsidR="002A0EB1" w:rsidRPr="006114F5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45EE209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1712410C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325631AB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2FBC2B76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60DC2C80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79A41425" w14:textId="77777777" w:rsidR="002A0EB1" w:rsidRPr="006114F5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114F5">
              <w:rPr>
                <w:rFonts w:ascii="Garamond" w:eastAsia="Times New Roman" w:hAnsi="Garamond" w:cs="Times New Roman"/>
                <w:color w:val="000000"/>
                <w:lang w:eastAsia="it-IT"/>
              </w:rPr>
              <w:t>• CIG</w:t>
            </w:r>
          </w:p>
          <w:p w14:paraId="26A5D3FE" w14:textId="77777777" w:rsidR="002A0EB1" w:rsidRPr="006114F5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114F5">
              <w:rPr>
                <w:rFonts w:ascii="Garamond" w:eastAsia="Times New Roman" w:hAnsi="Garamond" w:cs="Times New Roman"/>
                <w:color w:val="000000"/>
                <w:lang w:eastAsia="it-IT"/>
              </w:rPr>
              <w:t>• CUP</w:t>
            </w:r>
          </w:p>
          <w:p w14:paraId="42C27730" w14:textId="77777777" w:rsidR="002A0EB1" w:rsidRPr="006114F5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114F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Bando </w:t>
            </w:r>
          </w:p>
          <w:p w14:paraId="396343F4" w14:textId="77777777" w:rsidR="002A0EB1" w:rsidRPr="006114F5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114F5">
              <w:rPr>
                <w:rFonts w:ascii="Garamond" w:eastAsia="Times New Roman" w:hAnsi="Garamond" w:cs="Times New Roman"/>
                <w:color w:val="000000"/>
                <w:lang w:eastAsia="it-IT"/>
              </w:rPr>
              <w:t>• Capitolato</w:t>
            </w:r>
          </w:p>
          <w:p w14:paraId="3032C77A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  <w:r w:rsidRPr="006114F5">
              <w:rPr>
                <w:rFonts w:ascii="Garamond" w:eastAsia="Times New Roman" w:hAnsi="Garamond" w:cs="Times New Roman"/>
                <w:color w:val="000000"/>
                <w:lang w:eastAsia="it-IT"/>
              </w:rPr>
              <w:t>• 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tto di riconducibilità nel caso 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  progetti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essere</w:t>
            </w:r>
          </w:p>
        </w:tc>
      </w:tr>
      <w:tr w:rsidR="002A0EB1" w:rsidRPr="00023F3C" w14:paraId="6875C3F6" w14:textId="77777777" w:rsidTr="00906089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5E4C5CB3" w14:textId="2E145AAB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328D2B3A" w14:textId="77777777" w:rsidR="002A0EB1" w:rsidRPr="004960DA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La procedura di gara per l'affidamento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dei lavori e/o forniture di beni e /o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servizi è stata espletata nel rispetto di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quanto previsto dalla normativa vigente</w:t>
            </w:r>
          </w:p>
          <w:p w14:paraId="6CC00EA2" w14:textId="47368F2E" w:rsidR="002A0EB1" w:rsidRPr="004960DA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 in particolare dal </w:t>
            </w:r>
            <w:proofErr w:type="spellStart"/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411E40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14:paraId="1EFE5065" w14:textId="77777777" w:rsidR="002A0EB1" w:rsidRPr="004960DA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Nello specifico:</w:t>
            </w:r>
          </w:p>
          <w:p w14:paraId="1D5EE9C4" w14:textId="5C4A2F46" w:rsidR="002A0EB1" w:rsidRPr="004960DA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1) nell'espletamento della procedura di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gara sono stati rispettati i principi di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trasparenza, libera concorrenza,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proporzionalità, parità di trattamento e non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discriminazione dettati dal </w:t>
            </w:r>
            <w:proofErr w:type="gramStart"/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D.Lgs</w:t>
            </w:r>
            <w:proofErr w:type="gramEnd"/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14:paraId="5D3ACB15" w14:textId="382A533C" w:rsidR="002A0EB1" w:rsidRPr="004960DA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2) sono stati rispettati gli obblighi in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materia di pubblicazioni </w:t>
            </w:r>
            <w:proofErr w:type="spellStart"/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pre</w:t>
            </w:r>
            <w:proofErr w:type="spellEnd"/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post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-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aggiudicazione secondo le modalità 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tempistiche dettate dal </w:t>
            </w:r>
            <w:proofErr w:type="spellStart"/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14:paraId="338DDE63" w14:textId="11696D2D" w:rsidR="002A0EB1" w:rsidRPr="00086BEC" w:rsidRDefault="002A0EB1" w:rsidP="002A0E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3)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ono state rispettate le norme previste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dal </w:t>
            </w:r>
            <w:proofErr w:type="spellStart"/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in relazione ai termini di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960DA">
              <w:rPr>
                <w:rFonts w:ascii="Garamond" w:eastAsia="Times New Roman" w:hAnsi="Garamond" w:cs="Times New Roman"/>
                <w:color w:val="000000"/>
                <w:lang w:eastAsia="it-IT"/>
              </w:rPr>
              <w:t>ricezione delle offerte?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4995C2C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6A71E683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2EA52A53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115579DD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730C03F" w14:textId="77777777" w:rsidR="002A0EB1" w:rsidRPr="003B486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444BE3C3" w14:textId="77777777" w:rsidR="002A0EB1" w:rsidRPr="008307D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22822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Pr="008307D3">
              <w:rPr>
                <w:rFonts w:ascii="Garamond" w:eastAsia="Times New Roman" w:hAnsi="Garamond" w:cs="Times New Roman"/>
                <w:color w:val="000000"/>
                <w:lang w:eastAsia="it-IT"/>
              </w:rPr>
              <w:t>Bando/avviso</w:t>
            </w:r>
          </w:p>
          <w:p w14:paraId="2E6D967E" w14:textId="77777777" w:rsidR="002A0EB1" w:rsidRPr="008307D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22822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Pr="008307D3">
              <w:rPr>
                <w:rFonts w:ascii="Garamond" w:eastAsia="Times New Roman" w:hAnsi="Garamond" w:cs="Times New Roman"/>
                <w:color w:val="000000"/>
                <w:lang w:eastAsia="it-IT"/>
              </w:rPr>
              <w:t>Prova delle pubblicazioni effettuate</w:t>
            </w:r>
          </w:p>
          <w:p w14:paraId="3D3333C5" w14:textId="77777777" w:rsidR="002A0EB1" w:rsidRPr="00622822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22822">
              <w:rPr>
                <w:rFonts w:ascii="Garamond" w:eastAsia="Times New Roman" w:hAnsi="Garamond" w:cs="Times New Roman"/>
                <w:color w:val="000000"/>
                <w:lang w:eastAsia="it-IT"/>
              </w:rPr>
              <w:t>• Avviso di aggiudicazione</w:t>
            </w:r>
          </w:p>
          <w:p w14:paraId="7055D7CB" w14:textId="77777777" w:rsidR="002A0EB1" w:rsidRPr="00622822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22822">
              <w:rPr>
                <w:rFonts w:ascii="Garamond" w:eastAsia="Times New Roman" w:hAnsi="Garamond" w:cs="Times New Roman"/>
                <w:color w:val="000000"/>
                <w:lang w:eastAsia="it-IT"/>
              </w:rPr>
              <w:t>•Comunicazione aggiudicatario</w:t>
            </w:r>
          </w:p>
          <w:p w14:paraId="28446EAC" w14:textId="77777777" w:rsidR="002A0EB1" w:rsidRPr="008307D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307D3">
              <w:rPr>
                <w:rFonts w:ascii="Garamond" w:eastAsia="Times New Roman" w:hAnsi="Garamond" w:cs="Times New Roman"/>
                <w:color w:val="000000"/>
                <w:lang w:eastAsia="it-IT"/>
              </w:rPr>
              <w:t>• Comunicazioni ex art.76</w:t>
            </w:r>
          </w:p>
          <w:p w14:paraId="645693EC" w14:textId="77777777" w:rsidR="002A0EB1" w:rsidRPr="008307D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22822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Pr="008307D3">
              <w:rPr>
                <w:rFonts w:ascii="Garamond" w:eastAsia="Times New Roman" w:hAnsi="Garamond" w:cs="Times New Roman"/>
                <w:color w:val="000000"/>
                <w:lang w:eastAsia="it-IT"/>
              </w:rPr>
              <w:t>Offerte/verbali commissione</w:t>
            </w:r>
          </w:p>
        </w:tc>
      </w:tr>
      <w:tr w:rsidR="002A0EB1" w:rsidRPr="00023F3C" w14:paraId="2CF22169" w14:textId="77777777" w:rsidTr="00906089">
        <w:trPr>
          <w:trHeight w:val="680"/>
        </w:trPr>
        <w:tc>
          <w:tcPr>
            <w:tcW w:w="227" w:type="pct"/>
            <w:shd w:val="clear" w:color="auto" w:fill="B8CCE4"/>
            <w:vAlign w:val="center"/>
          </w:tcPr>
          <w:p w14:paraId="08EB9E8B" w14:textId="1B35C599" w:rsidR="002A0EB1" w:rsidRPr="00683A3C" w:rsidRDefault="008343D8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3280" w:type="pct"/>
            <w:gridSpan w:val="7"/>
            <w:shd w:val="clear" w:color="auto" w:fill="B8CCE4"/>
            <w:vAlign w:val="center"/>
          </w:tcPr>
          <w:p w14:paraId="522DFCBB" w14:textId="77777777" w:rsidR="002A0EB1" w:rsidRPr="00683A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83A3C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Verifica del rispetto della normativa appalti: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commissione di gara e aggiudicazione</w:t>
            </w:r>
          </w:p>
        </w:tc>
        <w:tc>
          <w:tcPr>
            <w:tcW w:w="1493" w:type="pct"/>
            <w:shd w:val="clear" w:color="auto" w:fill="B8CCE4"/>
            <w:vAlign w:val="center"/>
          </w:tcPr>
          <w:p w14:paraId="494581A7" w14:textId="77777777" w:rsidR="002A0EB1" w:rsidRPr="00683A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  <w:p w14:paraId="0A8BB6D8" w14:textId="77777777" w:rsidR="002A0EB1" w:rsidRPr="00683A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2A0EB1" w:rsidRPr="00023F3C" w14:paraId="5FD12877" w14:textId="77777777" w:rsidTr="00906089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5FF881AC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5B939D17" w14:textId="5E1AF1A8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</w:t>
            </w:r>
            <w:r w:rsidRPr="00D34583">
              <w:rPr>
                <w:rFonts w:ascii="Garamond" w:eastAsia="Times New Roman" w:hAnsi="Garamond" w:cs="Times New Roman"/>
                <w:color w:val="000000"/>
                <w:lang w:eastAsia="it-IT"/>
              </w:rPr>
              <w:t>ono state r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ispettate le norme previste dall’art.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93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954F5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="003954F5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D34583">
              <w:rPr>
                <w:rFonts w:ascii="Garamond" w:eastAsia="Times New Roman" w:hAnsi="Garamond" w:cs="Times New Roman"/>
                <w:color w:val="000000"/>
                <w:lang w:eastAsia="it-IT"/>
              </w:rPr>
              <w:t>in relazione alla costituzione della commissione giudicatrice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8FE73FD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64B49BAE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7FC55C31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516EB8EA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FB8BF41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0D8DD6B7" w14:textId="77777777" w:rsidR="002A0EB1" w:rsidRPr="00F84F1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84F13"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nomina dei commissari e di costituzione della Commissione</w:t>
            </w:r>
          </w:p>
          <w:p w14:paraId="1572E381" w14:textId="77777777" w:rsidR="002A0EB1" w:rsidRPr="00F84F1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84F13">
              <w:rPr>
                <w:rFonts w:ascii="Garamond" w:eastAsia="Times New Roman" w:hAnsi="Garamond" w:cs="Times New Roman"/>
                <w:color w:val="000000"/>
                <w:lang w:eastAsia="it-IT"/>
              </w:rPr>
              <w:t>• Bando ed altra documentazione di gara</w:t>
            </w:r>
          </w:p>
          <w:p w14:paraId="738E881A" w14:textId="77777777" w:rsidR="002A0EB1" w:rsidRPr="00F84F1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84F1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Eventuale regolamento interno alla stazione appaltante </w:t>
            </w:r>
          </w:p>
          <w:p w14:paraId="3E084F26" w14:textId="77777777" w:rsidR="002A0EB1" w:rsidRPr="00086BE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</w:tr>
      <w:tr w:rsidR="002A0EB1" w:rsidRPr="00023F3C" w14:paraId="2CFFAB82" w14:textId="77777777" w:rsidTr="00906089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760A37E4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010F1DCB" w14:textId="77777777" w:rsidR="002A0EB1" w:rsidRPr="00D345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34583">
              <w:rPr>
                <w:rFonts w:ascii="Garamond" w:eastAsia="Times New Roman" w:hAnsi="Garamond" w:cs="Times New Roman"/>
                <w:color w:val="000000"/>
                <w:lang w:eastAsia="it-IT"/>
              </w:rPr>
              <w:t>La Commissione giudicatrice è composta da un numero dispari di componenti, in numero massimo di cinque, esperti nello specifico settore cui si riferisce l’oggetto del contratto?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BF6A0E1" w14:textId="77777777" w:rsidR="002A0EB1" w:rsidRPr="00D345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7F86B10D" w14:textId="77777777" w:rsidR="002A0EB1" w:rsidRPr="00D345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6D4338CE" w14:textId="77777777" w:rsidR="002A0EB1" w:rsidRPr="00D345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46E7250E" w14:textId="77777777" w:rsidR="002A0EB1" w:rsidRPr="00D345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2C856B6B" w14:textId="77777777" w:rsidR="002A0EB1" w:rsidRPr="00D345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1576BFD7" w14:textId="77777777" w:rsidR="002A0EB1" w:rsidRPr="00D345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34583"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nomina dei commissari e di costituzione della Commissione</w:t>
            </w:r>
          </w:p>
          <w:p w14:paraId="07AA5807" w14:textId="77777777" w:rsidR="002A0EB1" w:rsidRPr="00D3458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34583">
              <w:rPr>
                <w:rFonts w:ascii="Garamond" w:eastAsia="Times New Roman" w:hAnsi="Garamond" w:cs="Times New Roman"/>
                <w:color w:val="000000"/>
                <w:lang w:eastAsia="it-IT"/>
              </w:rPr>
              <w:t>• Linee guida ANAC n. 5</w:t>
            </w:r>
          </w:p>
        </w:tc>
      </w:tr>
      <w:tr w:rsidR="002A0EB1" w:rsidRPr="00023F3C" w14:paraId="69CA5DD3" w14:textId="77777777" w:rsidTr="00906089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67635F15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6A43A60E" w14:textId="103B21F2" w:rsidR="002A0EB1" w:rsidRPr="00036F44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036F44">
              <w:rPr>
                <w:rFonts w:ascii="Garamond" w:eastAsia="Times New Roman" w:hAnsi="Garamond" w:cs="Times New Roman"/>
                <w:lang w:eastAsia="it-IT"/>
              </w:rPr>
              <w:t>Nella nomina dei commissari, sono state rispettate le ulteriori clausole di incompatibilità previste d</w:t>
            </w:r>
            <w:r w:rsidR="001E369D"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036F44">
              <w:rPr>
                <w:rFonts w:ascii="Garamond" w:eastAsia="Times New Roman" w:hAnsi="Garamond" w:cs="Times New Roman"/>
                <w:lang w:eastAsia="it-IT"/>
              </w:rPr>
              <w:t xml:space="preserve">ll’art. </w:t>
            </w:r>
            <w:r w:rsidR="001E369D">
              <w:rPr>
                <w:rFonts w:ascii="Garamond" w:eastAsia="Times New Roman" w:hAnsi="Garamond" w:cs="Times New Roman"/>
                <w:lang w:eastAsia="it-IT"/>
              </w:rPr>
              <w:t>93</w:t>
            </w:r>
            <w:r w:rsidRPr="00036F44">
              <w:rPr>
                <w:rFonts w:ascii="Garamond" w:eastAsia="Times New Roman" w:hAnsi="Garamond" w:cs="Times New Roman"/>
                <w:lang w:eastAsia="it-IT"/>
              </w:rPr>
              <w:t xml:space="preserve"> del </w:t>
            </w:r>
            <w:proofErr w:type="spellStart"/>
            <w:r w:rsidRPr="00036F44">
              <w:rPr>
                <w:rFonts w:ascii="Garamond" w:eastAsia="Times New Roman" w:hAnsi="Garamond" w:cs="Times New Roman"/>
                <w:lang w:eastAsia="it-IT"/>
              </w:rPr>
              <w:t>D.Lgs.</w:t>
            </w:r>
            <w:proofErr w:type="spellEnd"/>
            <w:r w:rsidRPr="00036F44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1E369D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036F44"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04669D6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68570F28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6EED5841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225FB6F1" w14:textId="77777777" w:rsidR="002A0EB1" w:rsidRPr="00910E3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4CFA02CF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2E4A8F13" w14:textId="77777777" w:rsidR="002A0EB1" w:rsidRPr="007026A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D0ADE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Pr="007026AC">
              <w:rPr>
                <w:rFonts w:ascii="Garamond" w:eastAsia="Times New Roman" w:hAnsi="Garamond" w:cs="Times New Roman"/>
                <w:color w:val="000000"/>
                <w:lang w:eastAsia="it-IT"/>
              </w:rPr>
              <w:t>Atto di nomina dei commissari e di costituzione della Commissione</w:t>
            </w:r>
          </w:p>
          <w:p w14:paraId="7D5F9780" w14:textId="77777777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D0ADE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Pr="007026A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Dichiarazioni di insussistenza di cause di incompatibilità </w:t>
            </w:r>
          </w:p>
          <w:p w14:paraId="57441444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A0EB1" w:rsidRPr="00023F3C" w14:paraId="059E601B" w14:textId="77777777" w:rsidTr="00906089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137E61CA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727A38B4" w14:textId="19A352D7" w:rsidR="002A0EB1" w:rsidRPr="00036F44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036F44">
              <w:rPr>
                <w:rFonts w:ascii="Garamond" w:eastAsia="Times New Roman" w:hAnsi="Garamond" w:cs="Times New Roman"/>
                <w:lang w:eastAsia="it-IT"/>
              </w:rPr>
              <w:t xml:space="preserve">La scelta dei criteri di aggiudicazione dell'appalto è stata effettuata dalla Stazione Appaltante in conformità con le disposizioni previste dall'art. </w:t>
            </w:r>
            <w:r w:rsidR="001E369D">
              <w:rPr>
                <w:rFonts w:ascii="Garamond" w:eastAsia="Times New Roman" w:hAnsi="Garamond" w:cs="Times New Roman"/>
                <w:lang w:eastAsia="it-IT"/>
              </w:rPr>
              <w:t>108</w:t>
            </w:r>
            <w:r w:rsidRPr="00036F44">
              <w:rPr>
                <w:rFonts w:ascii="Garamond" w:eastAsia="Times New Roman" w:hAnsi="Garamond" w:cs="Times New Roman"/>
                <w:lang w:eastAsia="it-IT"/>
              </w:rPr>
              <w:t xml:space="preserve"> del D.lgs. 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1E369D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036F44"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5DE45AE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4B23FA74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3E4C109A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725C355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4EC3501F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35E5909A" w14:textId="77777777" w:rsidR="002A0EB1" w:rsidRPr="00622822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22822">
              <w:rPr>
                <w:rFonts w:ascii="Garamond" w:eastAsia="Times New Roman" w:hAnsi="Garamond" w:cs="Times New Roman"/>
                <w:color w:val="000000"/>
                <w:lang w:eastAsia="it-IT"/>
              </w:rPr>
              <w:t>• Capitolato</w:t>
            </w:r>
          </w:p>
          <w:p w14:paraId="42E92788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22822">
              <w:rPr>
                <w:rFonts w:ascii="Garamond" w:eastAsia="Times New Roman" w:hAnsi="Garamond" w:cs="Times New Roman"/>
                <w:color w:val="000000"/>
                <w:lang w:eastAsia="it-IT"/>
              </w:rPr>
              <w:t>• Bando</w:t>
            </w:r>
          </w:p>
        </w:tc>
      </w:tr>
      <w:tr w:rsidR="002A0EB1" w:rsidRPr="00023F3C" w14:paraId="359E852C" w14:textId="77777777" w:rsidTr="00331B80">
        <w:trPr>
          <w:trHeight w:val="842"/>
        </w:trPr>
        <w:tc>
          <w:tcPr>
            <w:tcW w:w="227" w:type="pct"/>
            <w:shd w:val="clear" w:color="auto" w:fill="auto"/>
            <w:vAlign w:val="center"/>
          </w:tcPr>
          <w:p w14:paraId="27D99B2A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62226C4D" w14:textId="404A541E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C0FFC">
              <w:rPr>
                <w:rFonts w:ascii="Garamond" w:eastAsia="Times New Roman" w:hAnsi="Garamond" w:cs="Times New Roman"/>
                <w:color w:val="000000"/>
                <w:lang w:eastAsia="it-IT"/>
              </w:rPr>
              <w:t>La verifica dei requisiti generali è avvenuta tenendo conto dei motivi di esclusione previsti a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gli </w:t>
            </w:r>
            <w:r w:rsidRPr="009C0FFC">
              <w:rPr>
                <w:rFonts w:ascii="Garamond" w:eastAsia="Times New Roman" w:hAnsi="Garamond" w:cs="Times New Roman"/>
                <w:color w:val="000000"/>
                <w:lang w:eastAsia="it-IT"/>
              </w:rPr>
              <w:t>art.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li</w:t>
            </w:r>
            <w:r w:rsidRPr="009C0FF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94, 95, 96, 97</w:t>
            </w:r>
            <w:r w:rsidRPr="009C0FF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D.lgs. 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1E369D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9C0FFC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DA1C234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21A424E0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31277300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5173A7BB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5CF69DE1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7C139E9F" w14:textId="77777777" w:rsidR="002A0EB1" w:rsidRPr="00622822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22822">
              <w:rPr>
                <w:rFonts w:ascii="Garamond" w:eastAsia="Times New Roman" w:hAnsi="Garamond" w:cs="Times New Roman"/>
                <w:color w:val="000000"/>
                <w:lang w:eastAsia="it-IT"/>
              </w:rPr>
              <w:t>• Capitolato</w:t>
            </w:r>
          </w:p>
          <w:p w14:paraId="17B92A75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22822">
              <w:rPr>
                <w:rFonts w:ascii="Garamond" w:eastAsia="Times New Roman" w:hAnsi="Garamond" w:cs="Times New Roman"/>
                <w:color w:val="000000"/>
                <w:lang w:eastAsia="it-IT"/>
              </w:rPr>
              <w:t>• Bando</w:t>
            </w:r>
          </w:p>
        </w:tc>
      </w:tr>
      <w:tr w:rsidR="002A0EB1" w:rsidRPr="00023F3C" w14:paraId="395D2E5B" w14:textId="77777777" w:rsidTr="004F02D7">
        <w:trPr>
          <w:trHeight w:val="1226"/>
        </w:trPr>
        <w:tc>
          <w:tcPr>
            <w:tcW w:w="227" w:type="pct"/>
            <w:shd w:val="clear" w:color="auto" w:fill="auto"/>
            <w:vAlign w:val="center"/>
          </w:tcPr>
          <w:p w14:paraId="1D67CB71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31F47B74" w14:textId="77777777" w:rsidR="002A0EB1" w:rsidRPr="00C41380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41380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stati redatti i verbali delle operazioni di gara da parte del RUP e/o dalla Commissione giudicatrice?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B30DCF9" w14:textId="77777777" w:rsidR="002A0EB1" w:rsidRPr="00C41380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6C99E909" w14:textId="77777777" w:rsidR="002A0EB1" w:rsidRPr="00C41380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678E0164" w14:textId="77777777" w:rsidR="002A0EB1" w:rsidRPr="00C41380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4DD854BC" w14:textId="77777777" w:rsidR="002A0EB1" w:rsidRPr="00C41380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7F37905A" w14:textId="77777777" w:rsidR="002A0EB1" w:rsidRPr="00C41380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11A9C7A8" w14:textId="77777777" w:rsidR="002A0EB1" w:rsidRPr="00C41380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41380">
              <w:rPr>
                <w:rFonts w:ascii="Garamond" w:eastAsia="Times New Roman" w:hAnsi="Garamond" w:cs="Times New Roman"/>
                <w:color w:val="000000"/>
                <w:lang w:eastAsia="it-IT"/>
              </w:rPr>
              <w:t>• Verbali commissione</w:t>
            </w:r>
          </w:p>
        </w:tc>
      </w:tr>
      <w:tr w:rsidR="002A0EB1" w:rsidRPr="00023F3C" w14:paraId="472DDCF6" w14:textId="77777777" w:rsidTr="00331B80">
        <w:trPr>
          <w:trHeight w:val="1030"/>
        </w:trPr>
        <w:tc>
          <w:tcPr>
            <w:tcW w:w="227" w:type="pct"/>
            <w:shd w:val="clear" w:color="auto" w:fill="auto"/>
            <w:vAlign w:val="center"/>
          </w:tcPr>
          <w:p w14:paraId="46C826FC" w14:textId="77777777" w:rsidR="002A0EB1" w:rsidRPr="004F02D7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F02D7"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078C67CB" w14:textId="77777777" w:rsidR="002A0EB1" w:rsidRPr="004F02D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F02D7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verificata l’eventuale esclusione di offerte anormalmente basse e sono stati comunicati in seduta pubblica gli esiti del procedimento di anomalia delle offerte?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0768CD8" w14:textId="77777777" w:rsidR="002A0EB1" w:rsidRPr="00327ED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4F0619DA" w14:textId="77777777" w:rsidR="002A0EB1" w:rsidRPr="00327ED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381AA2CD" w14:textId="77777777" w:rsidR="002A0EB1" w:rsidRPr="00327ED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70E46DCF" w14:textId="77777777" w:rsidR="002A0EB1" w:rsidRPr="00327ED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06558827" w14:textId="77777777" w:rsidR="002A0EB1" w:rsidRPr="00327ED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1A54EDA7" w14:textId="77777777" w:rsidR="002A0EB1" w:rsidRPr="00327ED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4F02D7">
              <w:rPr>
                <w:rFonts w:ascii="Garamond" w:eastAsia="Times New Roman" w:hAnsi="Garamond" w:cs="Times New Roman"/>
                <w:color w:val="000000"/>
                <w:lang w:eastAsia="it-IT"/>
              </w:rPr>
              <w:t>• Verbali commissione</w:t>
            </w:r>
          </w:p>
        </w:tc>
      </w:tr>
      <w:tr w:rsidR="002A0EB1" w:rsidRPr="00023F3C" w14:paraId="6BBE21C4" w14:textId="77777777" w:rsidTr="00331B80">
        <w:trPr>
          <w:trHeight w:val="988"/>
        </w:trPr>
        <w:tc>
          <w:tcPr>
            <w:tcW w:w="227" w:type="pct"/>
            <w:shd w:val="clear" w:color="auto" w:fill="auto"/>
            <w:vAlign w:val="center"/>
          </w:tcPr>
          <w:p w14:paraId="4582932C" w14:textId="77777777" w:rsidR="002A0EB1" w:rsidRPr="00023F3C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8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3D54D59A" w14:textId="4BCB6A38" w:rsidR="002A0EB1" w:rsidRPr="00A0535D" w:rsidRDefault="002A0EB1" w:rsidP="002A0EB1">
            <w:pPr>
              <w:spacing w:after="0" w:line="240" w:lineRule="auto"/>
              <w:rPr>
                <w:rFonts w:ascii="Garamond" w:hAnsi="Garamond"/>
              </w:rPr>
            </w:pPr>
            <w:r w:rsidRPr="00A0535D">
              <w:rPr>
                <w:rFonts w:ascii="Garamond" w:hAnsi="Garamond"/>
              </w:rPr>
              <w:t xml:space="preserve">É stata formulata la proposta di aggiudicazione ai sensi degli artt. </w:t>
            </w:r>
            <w:r w:rsidR="001E369D">
              <w:rPr>
                <w:rFonts w:ascii="Garamond" w:hAnsi="Garamond"/>
              </w:rPr>
              <w:t>17 e 18 de</w:t>
            </w:r>
            <w:r w:rsidRPr="00A0535D">
              <w:rPr>
                <w:rFonts w:ascii="Garamond" w:hAnsi="Garamond"/>
              </w:rPr>
              <w:t xml:space="preserve">l D.lgs. 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1E369D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="001E369D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A0535D">
              <w:rPr>
                <w:rFonts w:ascii="Garamond" w:hAnsi="Garamond"/>
              </w:rPr>
              <w:t>ed è stata approvata dall’organo competente?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A934DE2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001FC83F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14:paraId="5E51D727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4B7CAD7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9ED498A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3F2AE5C9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0535D">
              <w:rPr>
                <w:rFonts w:ascii="Garamond" w:eastAsia="Times New Roman" w:hAnsi="Garamond" w:cs="Times New Roman"/>
                <w:color w:val="000000"/>
                <w:lang w:eastAsia="it-IT"/>
              </w:rPr>
              <w:t>• Proposta di aggiudicazione</w:t>
            </w:r>
          </w:p>
        </w:tc>
      </w:tr>
      <w:tr w:rsidR="002A0EB1" w:rsidRPr="00023F3C" w14:paraId="4F95A496" w14:textId="77777777" w:rsidTr="00331B80">
        <w:trPr>
          <w:trHeight w:val="975"/>
        </w:trPr>
        <w:tc>
          <w:tcPr>
            <w:tcW w:w="227" w:type="pct"/>
            <w:shd w:val="clear" w:color="auto" w:fill="auto"/>
            <w:vAlign w:val="center"/>
          </w:tcPr>
          <w:p w14:paraId="78223C8F" w14:textId="77777777" w:rsidR="002A0EB1" w:rsidRPr="00023F3C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547A2A91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0535D">
              <w:rPr>
                <w:rFonts w:ascii="Garamond" w:hAnsi="Garamond"/>
              </w:rPr>
              <w:t xml:space="preserve">L’aggiudicazione è avvenuta sulla base dei criteri indicati nella documentazione di gara? 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DBFD6D0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73A0D71B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7C691639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66868CCE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52D49DAA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41B17300" w14:textId="77777777" w:rsidR="002A0EB1" w:rsidRPr="00A0535D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0535D">
              <w:rPr>
                <w:rFonts w:ascii="Garamond" w:eastAsia="Times New Roman" w:hAnsi="Garamond" w:cs="Times New Roman"/>
                <w:color w:val="000000"/>
                <w:lang w:eastAsia="it-IT"/>
              </w:rPr>
              <w:t>• Decreto di aggiudicazione</w:t>
            </w:r>
          </w:p>
        </w:tc>
      </w:tr>
      <w:tr w:rsidR="002A0EB1" w:rsidRPr="00023F3C" w14:paraId="18962C19" w14:textId="77777777" w:rsidTr="00331B80">
        <w:trPr>
          <w:trHeight w:val="704"/>
        </w:trPr>
        <w:tc>
          <w:tcPr>
            <w:tcW w:w="227" w:type="pct"/>
            <w:shd w:val="clear" w:color="auto" w:fill="auto"/>
            <w:vAlign w:val="center"/>
          </w:tcPr>
          <w:p w14:paraId="3AD7E350" w14:textId="77777777" w:rsidR="002A0EB1" w:rsidRPr="002E02B7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E02B7"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07383F38" w14:textId="77777777" w:rsidR="002A0EB1" w:rsidRPr="002E02B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E02B7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acquisita la dichiarazione della Stazione Appaltante con cui viene attestata la presenza/assenza di ricorsi avverso l’aggiudicazione?</w:t>
            </w:r>
          </w:p>
          <w:p w14:paraId="13DE01F1" w14:textId="77777777" w:rsidR="002A0EB1" w:rsidRPr="002E02B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46FD2FAD" w14:textId="77777777" w:rsidR="002A0EB1" w:rsidRPr="002E02B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7A1AD15E" w14:textId="77777777" w:rsidR="002A0EB1" w:rsidRPr="002E02B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E02B7">
              <w:rPr>
                <w:rFonts w:ascii="Garamond" w:eastAsia="Times New Roman" w:hAnsi="Garamond" w:cs="Times New Roman"/>
                <w:color w:val="000000"/>
                <w:lang w:eastAsia="it-IT"/>
              </w:rPr>
              <w:t>Verificare se lasciare l’item di controllo.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1DEF4F6" w14:textId="77777777" w:rsidR="002A0EB1" w:rsidRPr="00237D66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11687E47" w14:textId="77777777" w:rsidR="002A0EB1" w:rsidRPr="00237D66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70C11579" w14:textId="77777777" w:rsidR="002A0EB1" w:rsidRPr="00237D66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3A61BF30" w14:textId="77777777" w:rsidR="002A0EB1" w:rsidRPr="00237D66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52F07492" w14:textId="77777777" w:rsidR="002A0EB1" w:rsidRPr="002E02B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6DB4E099" w14:textId="77777777" w:rsidR="002A0EB1" w:rsidRPr="002E02B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E02B7">
              <w:rPr>
                <w:rFonts w:ascii="Garamond" w:eastAsia="Times New Roman" w:hAnsi="Garamond" w:cs="Times New Roman"/>
                <w:color w:val="000000"/>
                <w:lang w:eastAsia="it-IT"/>
              </w:rPr>
              <w:t>• Attestazione assenza ricorsi</w:t>
            </w:r>
          </w:p>
          <w:p w14:paraId="4F194C6F" w14:textId="77777777" w:rsidR="002A0EB1" w:rsidRPr="002E02B7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A0EB1" w:rsidRPr="00023F3C" w14:paraId="03F6B725" w14:textId="77777777" w:rsidTr="00906089">
        <w:trPr>
          <w:trHeight w:val="680"/>
        </w:trPr>
        <w:tc>
          <w:tcPr>
            <w:tcW w:w="227" w:type="pct"/>
            <w:shd w:val="clear" w:color="auto" w:fill="B8CCE4"/>
            <w:vAlign w:val="center"/>
          </w:tcPr>
          <w:p w14:paraId="54267287" w14:textId="77777777" w:rsidR="002A0EB1" w:rsidRPr="008C4DB0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D</w:t>
            </w:r>
          </w:p>
        </w:tc>
        <w:tc>
          <w:tcPr>
            <w:tcW w:w="3280" w:type="pct"/>
            <w:gridSpan w:val="7"/>
            <w:shd w:val="clear" w:color="auto" w:fill="B8CCE4"/>
            <w:vAlign w:val="center"/>
          </w:tcPr>
          <w:p w14:paraId="62048EC4" w14:textId="77777777" w:rsidR="002A0EB1" w:rsidRPr="008C4DB0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Verifica del rispetto della normativa appalti: la stipula del contratto</w:t>
            </w:r>
          </w:p>
        </w:tc>
        <w:tc>
          <w:tcPr>
            <w:tcW w:w="1493" w:type="pct"/>
            <w:shd w:val="clear" w:color="auto" w:fill="B8CCE4"/>
            <w:vAlign w:val="center"/>
          </w:tcPr>
          <w:p w14:paraId="63E5DA5B" w14:textId="77777777" w:rsidR="002A0EB1" w:rsidRPr="008C4DB0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2A0EB1" w:rsidRPr="00023F3C" w14:paraId="2E8357A5" w14:textId="77777777" w:rsidTr="00906089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2ADCB101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6F7F2D6E" w14:textId="2D2D02FD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Il contratto è stato stipulato decorso il termine di 3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giorni dall'invio dell'ultima delle comunicazioni del provvedimento di aggiudicazione definitiva ai sensi dell'art. 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18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comma 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D.lgs. 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1E369D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CFECC65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55F42D36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13774776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61FD4159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4BC0D81C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402F8FC6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aggiudicazione</w:t>
            </w:r>
          </w:p>
          <w:p w14:paraId="7BAB8474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</w:p>
          <w:p w14:paraId="7E055B0F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Altro</w:t>
            </w:r>
          </w:p>
        </w:tc>
      </w:tr>
      <w:tr w:rsidR="002A0EB1" w:rsidRPr="00023F3C" w14:paraId="226CD63E" w14:textId="77777777" w:rsidTr="00331B80">
        <w:trPr>
          <w:trHeight w:val="1030"/>
        </w:trPr>
        <w:tc>
          <w:tcPr>
            <w:tcW w:w="227" w:type="pct"/>
            <w:shd w:val="clear" w:color="auto" w:fill="auto"/>
            <w:vAlign w:val="center"/>
          </w:tcPr>
          <w:p w14:paraId="7FC61EE4" w14:textId="77777777" w:rsidR="002A0EB1" w:rsidRPr="00873C1C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6E9C1BBE" w14:textId="260BD4C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 caso di mancato rispetto del termine di 35 giorni di cui al punto precedente per la stipula del contratto, ricorre una delle ipotesi di cui all’art. 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18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comma 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D.lgs. 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1E369D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1E369D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5E13F3B" w14:textId="77777777" w:rsidR="002A0EB1" w:rsidRPr="00237D66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5D43BA56" w14:textId="77777777" w:rsidR="002A0EB1" w:rsidRPr="00237D66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0A50517C" w14:textId="77777777" w:rsidR="002A0EB1" w:rsidRPr="00237D66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4652A62A" w14:textId="77777777" w:rsidR="002A0EB1" w:rsidRPr="00237D66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6BBD61DC" w14:textId="77777777" w:rsidR="002A0EB1" w:rsidRPr="00237D66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5B60357F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aggiudicazione</w:t>
            </w:r>
          </w:p>
          <w:p w14:paraId="14F13DA7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</w:p>
          <w:p w14:paraId="05D6F475" w14:textId="77777777" w:rsidR="002A0EB1" w:rsidRPr="00237D66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Altro</w:t>
            </w:r>
          </w:p>
        </w:tc>
      </w:tr>
      <w:tr w:rsidR="002A0EB1" w:rsidRPr="00023F3C" w14:paraId="55D95875" w14:textId="77777777" w:rsidTr="00331B80">
        <w:trPr>
          <w:trHeight w:val="1172"/>
        </w:trPr>
        <w:tc>
          <w:tcPr>
            <w:tcW w:w="227" w:type="pct"/>
            <w:shd w:val="clear" w:color="auto" w:fill="auto"/>
            <w:vAlign w:val="center"/>
          </w:tcPr>
          <w:p w14:paraId="4463C2AB" w14:textId="77777777" w:rsidR="002A0EB1" w:rsidRPr="00AC56F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3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422FF229" w14:textId="74CA6EB9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L’eventuale esecuzione anticipata del contratto nei casi di urgenza è avvenuta su richiesta della stazione appaltante nei modi e alle condizioni previste al comma </w:t>
            </w:r>
            <w:r w:rsidR="003D7668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dell’art.</w:t>
            </w:r>
            <w:r w:rsidR="003D7668">
              <w:rPr>
                <w:rFonts w:ascii="Garamond" w:eastAsia="Times New Roman" w:hAnsi="Garamond" w:cs="Times New Roman"/>
                <w:color w:val="000000"/>
                <w:lang w:eastAsia="it-IT"/>
              </w:rPr>
              <w:t>18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del </w:t>
            </w:r>
            <w:proofErr w:type="spellStart"/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D.lgs</w:t>
            </w:r>
            <w:proofErr w:type="spellEnd"/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3D7668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D7668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D7668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469F925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3087C9A6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644FAA89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5F4E43AD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588731FE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5595B790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aggiudicazione</w:t>
            </w:r>
          </w:p>
          <w:p w14:paraId="6BAFE46E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</w:p>
          <w:p w14:paraId="55DB36FD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Altro</w:t>
            </w:r>
          </w:p>
        </w:tc>
      </w:tr>
      <w:tr w:rsidR="002A0EB1" w:rsidRPr="00023F3C" w14:paraId="7038D0C2" w14:textId="77777777" w:rsidTr="00331B80">
        <w:trPr>
          <w:trHeight w:val="834"/>
        </w:trPr>
        <w:tc>
          <w:tcPr>
            <w:tcW w:w="227" w:type="pct"/>
            <w:shd w:val="clear" w:color="auto" w:fill="auto"/>
            <w:vAlign w:val="center"/>
          </w:tcPr>
          <w:p w14:paraId="0E236476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7ED1C22E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Il contratto è stato sottoposto alla condizione sospensiva dell’esito positivo dell’eventuale approvazione e degli altri controlli previsti dalle norme proprie delle stazioni appaltanti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0134B35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0F390AB2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1A5C0B5C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582C80D7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3E57AFB1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44FBEF3E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aggiudicazione</w:t>
            </w:r>
          </w:p>
          <w:p w14:paraId="1016047A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</w:p>
          <w:p w14:paraId="37B685D3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Altro</w:t>
            </w:r>
          </w:p>
        </w:tc>
      </w:tr>
      <w:tr w:rsidR="002A0EB1" w:rsidRPr="00023F3C" w14:paraId="199D627A" w14:textId="77777777" w:rsidTr="00331B80">
        <w:trPr>
          <w:trHeight w:val="834"/>
        </w:trPr>
        <w:tc>
          <w:tcPr>
            <w:tcW w:w="227" w:type="pct"/>
            <w:shd w:val="clear" w:color="auto" w:fill="auto"/>
            <w:vAlign w:val="center"/>
          </w:tcPr>
          <w:p w14:paraId="4EAD8BE6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72DCE645" w14:textId="7B4C16EE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Il contratto di appalto di importo pari o superiore alle soglie comunitarie di cui all’art. </w:t>
            </w:r>
            <w:r w:rsidR="003D7668">
              <w:rPr>
                <w:rFonts w:ascii="Garamond" w:eastAsia="Times New Roman" w:hAnsi="Garamond" w:cs="Times New Roman"/>
                <w:color w:val="000000"/>
                <w:lang w:eastAsia="it-IT"/>
              </w:rPr>
              <w:t>14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D.lgs.</w:t>
            </w:r>
            <w:r w:rsidR="003D766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3D7668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3D7668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3D7668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="003D7668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stipulato dopo aver acquisito l’informativa antimafia?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F7ADE9A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47BA8566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99C7085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61958FAE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41B5FF98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7E1B4DF2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Comunicazione antimafia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ab/>
            </w:r>
          </w:p>
          <w:p w14:paraId="788A340C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Richiesta comunicazione antimafia</w:t>
            </w:r>
          </w:p>
          <w:p w14:paraId="68FBA95E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Autocertificazione</w:t>
            </w:r>
          </w:p>
        </w:tc>
      </w:tr>
      <w:tr w:rsidR="002A0EB1" w:rsidRPr="00023F3C" w14:paraId="6E2BAE7F" w14:textId="77777777" w:rsidTr="00331B80">
        <w:trPr>
          <w:trHeight w:val="821"/>
        </w:trPr>
        <w:tc>
          <w:tcPr>
            <w:tcW w:w="227" w:type="pct"/>
            <w:shd w:val="clear" w:color="auto" w:fill="auto"/>
            <w:vAlign w:val="center"/>
          </w:tcPr>
          <w:p w14:paraId="45D7A84E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7D6084D6" w14:textId="77777777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Il contratto è stato stipulato succe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ssivamente all’acquisizione di:</w:t>
            </w:r>
          </w:p>
          <w:p w14:paraId="7AD4F109" w14:textId="77777777" w:rsidR="002A0EB1" w:rsidRDefault="002A0EB1" w:rsidP="002A0EB1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</w:t>
            </w:r>
            <w:r w:rsidRPr="004C751B">
              <w:rPr>
                <w:rFonts w:ascii="Garamond" w:eastAsia="Times New Roman" w:hAnsi="Garamond" w:cs="Times New Roman"/>
                <w:color w:val="000000"/>
                <w:lang w:eastAsia="it-IT"/>
              </w:rPr>
              <w:t>ertif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icati della Camera di Commercio;</w:t>
            </w:r>
          </w:p>
          <w:p w14:paraId="562FEAAB" w14:textId="77777777" w:rsidR="002A0EB1" w:rsidRDefault="002A0EB1" w:rsidP="002A0EB1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Casellario giudiziale;</w:t>
            </w:r>
          </w:p>
          <w:p w14:paraId="074A7A77" w14:textId="77777777" w:rsidR="002A0EB1" w:rsidRDefault="002A0EB1" w:rsidP="002A0EB1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DURC;</w:t>
            </w:r>
          </w:p>
          <w:p w14:paraId="4F48E0A0" w14:textId="77777777" w:rsidR="002A0EB1" w:rsidRDefault="002A0EB1" w:rsidP="002A0EB1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Informativa antimafia per contratti superiori alla soglia comunitaria (IVA esclusa);</w:t>
            </w:r>
          </w:p>
          <w:p w14:paraId="39DE3936" w14:textId="77777777" w:rsidR="002A0EB1" w:rsidRPr="004C751B" w:rsidRDefault="002A0EB1" w:rsidP="002A0EB1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Comunicazione antimafia per contratti di importo superiore a 150.000,00€ ma inferiore alla soglia comunitaria (IVA esclusa)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D45935A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1132A928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F90259E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3800002E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ab/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313C01F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57BE562D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Certificato Camera di Commercio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ab/>
            </w:r>
          </w:p>
          <w:p w14:paraId="3BFCF25C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Casellario giudiziale</w:t>
            </w:r>
          </w:p>
          <w:p w14:paraId="71EA907B" w14:textId="77777777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DURC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  <w:p w14:paraId="4EB5AF73" w14:textId="77777777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Informativa antimafia in corso di validità</w:t>
            </w:r>
          </w:p>
          <w:p w14:paraId="2B18B6DB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Comunicazione antimafia in corso di validità</w:t>
            </w:r>
          </w:p>
        </w:tc>
      </w:tr>
      <w:tr w:rsidR="002A0EB1" w:rsidRPr="00023F3C" w14:paraId="72A3E79A" w14:textId="77777777" w:rsidTr="00906089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1CD22E28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46417D49" w14:textId="173649DD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Il contratto è stato stipulato secondo le forme e modalità previste dall’art. </w:t>
            </w:r>
            <w:r w:rsidR="005C6A34">
              <w:rPr>
                <w:rFonts w:ascii="Garamond" w:eastAsia="Times New Roman" w:hAnsi="Garamond" w:cs="Times New Roman"/>
                <w:color w:val="000000"/>
                <w:lang w:eastAsia="it-IT"/>
              </w:rPr>
              <w:t>18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comma 1 del D. lgs </w:t>
            </w:r>
            <w:r w:rsidR="005C6A34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5C6A34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5C6A34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="005C6A34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e firmato da soggetti con poteri di firma?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97041AB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42942965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4904CD3A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5841F320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7518F048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58C6FC4E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Atto di aggiudicazione</w:t>
            </w:r>
          </w:p>
          <w:p w14:paraId="64CA29CE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</w:p>
          <w:p w14:paraId="3AB2AC23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Procura</w:t>
            </w:r>
          </w:p>
          <w:p w14:paraId="73828E8F" w14:textId="77777777" w:rsidR="002A0EB1" w:rsidRPr="00873C1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73C1C">
              <w:rPr>
                <w:rFonts w:ascii="Garamond" w:eastAsia="Times New Roman" w:hAnsi="Garamond" w:cs="Times New Roman"/>
                <w:color w:val="000000"/>
                <w:lang w:eastAsia="it-IT"/>
              </w:rPr>
              <w:t>• Camera di Commercio</w:t>
            </w:r>
          </w:p>
        </w:tc>
      </w:tr>
      <w:tr w:rsidR="002A0EB1" w:rsidRPr="00023F3C" w14:paraId="10891500" w14:textId="77777777" w:rsidTr="00906089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14F8EF44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8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2CFFC1F8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Nel contratto è stato precisato che il pagamento delle spese sostenute dal soggetto attuatore viene effettuato con risorse del Fondo di Rotazione per l'attuazione dell’iniziativa </w:t>
            </w:r>
            <w:r w:rsidRPr="00F8590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Next Generation EU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– Italia?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AC11EC2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0DC5E640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7C1EDCB2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47058263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3967F532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643641D9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</w:p>
        </w:tc>
      </w:tr>
      <w:tr w:rsidR="002A0EB1" w:rsidRPr="00023F3C" w14:paraId="31FDAE5F" w14:textId="77777777" w:rsidTr="00906089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75F75B71" w14:textId="77777777" w:rsidR="002A0EB1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2D7BF1F7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23F3C">
              <w:rPr>
                <w:rFonts w:ascii="Garamond" w:eastAsia="Times New Roman" w:hAnsi="Garamond" w:cs="Times New Roman"/>
                <w:color w:val="000000"/>
                <w:lang w:eastAsia="it-IT"/>
              </w:rPr>
              <w:t>Il periodo di vigenza del contratto è coerente rispetto alla tempistica indicata nel progetto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/investimento/riforma e l</w:t>
            </w:r>
            <w:r w:rsidRPr="00023F3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 spesa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ad esso </w:t>
            </w:r>
            <w:r w:rsidRPr="00023F3C">
              <w:rPr>
                <w:rFonts w:ascii="Garamond" w:eastAsia="Times New Roman" w:hAnsi="Garamond" w:cs="Times New Roman"/>
                <w:color w:val="000000"/>
                <w:lang w:eastAsia="it-IT"/>
              </w:rPr>
              <w:t>relativa rientra tra le tipologie ammissibili secondo la normativa comunitaria e nazionale?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6FE6A93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694B34B5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05320383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6ABD6073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7E2A0DE4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2E63D62C" w14:textId="77777777" w:rsidR="002A0EB1" w:rsidRPr="00522B0F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22B0F">
              <w:rPr>
                <w:rFonts w:ascii="Garamond" w:eastAsia="Times New Roman" w:hAnsi="Garamond" w:cs="Times New Roman"/>
                <w:color w:val="000000"/>
                <w:lang w:eastAsia="it-IT"/>
              </w:rPr>
              <w:t>• Scheda progetto/investimento</w:t>
            </w:r>
          </w:p>
          <w:p w14:paraId="471C10A7" w14:textId="77777777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22B0F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</w:p>
          <w:p w14:paraId="1AB7B920" w14:textId="77777777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22B0F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Linee guida ammissibilità</w:t>
            </w:r>
          </w:p>
          <w:p w14:paraId="1545CE07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A0EB1" w:rsidRPr="00023F3C" w14:paraId="0B8A5918" w14:textId="77777777" w:rsidTr="00906089">
        <w:trPr>
          <w:trHeight w:val="1417"/>
        </w:trPr>
        <w:tc>
          <w:tcPr>
            <w:tcW w:w="227" w:type="pct"/>
            <w:shd w:val="clear" w:color="auto" w:fill="auto"/>
            <w:vAlign w:val="center"/>
          </w:tcPr>
          <w:p w14:paraId="6C174574" w14:textId="77777777" w:rsidR="002A0EB1" w:rsidRPr="00023F3C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53D07644" w14:textId="0DDB7505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E’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stata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costituit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la “garanzia definitiva”, nel pieno rispetto di quanto previsto all’ art. 1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117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 Lgs. 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411E40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="00411E40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>e ove pertinente la “garanzia di buon adempimento” e la “garanzia per la risoluzione” nel pieno rispetto di quanto previsto all’ art. 1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18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 Lgs. 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411E40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F55E3BE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1D0EF672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62114828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4C0A1114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393E1158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1D2C3816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</w:p>
          <w:p w14:paraId="447052AC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>• Garanzia fideiussoria</w:t>
            </w:r>
          </w:p>
          <w:p w14:paraId="2420708B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A0EB1" w:rsidRPr="00023F3C" w14:paraId="14F02A62" w14:textId="77777777" w:rsidTr="00906089">
        <w:trPr>
          <w:trHeight w:val="605"/>
        </w:trPr>
        <w:tc>
          <w:tcPr>
            <w:tcW w:w="227" w:type="pct"/>
            <w:shd w:val="clear" w:color="auto" w:fill="auto"/>
            <w:vAlign w:val="center"/>
          </w:tcPr>
          <w:p w14:paraId="5588A3F7" w14:textId="77777777" w:rsidR="002A0EB1" w:rsidRPr="00023F3C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11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7607280C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23F3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Nel contratto di appalto, subappalto e in quelli stipulati con i subcontraenti della filiera delle imprese a qualsiasi titolo interessate è stata prevista un’apposita clausola con la quale l’appaltatore si assume gli obblighi di tracciabilità dei flussi finanziari dì cui alla legge 136/2010?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B985517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6E05093A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23FE6E9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788A67C3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70BB8BFD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65F65554" w14:textId="77777777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22B0F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</w:p>
          <w:p w14:paraId="3634716D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A0EB1" w:rsidRPr="008C4DB0" w14:paraId="695BF635" w14:textId="77777777" w:rsidTr="00C02499">
        <w:trPr>
          <w:trHeight w:val="680"/>
        </w:trPr>
        <w:tc>
          <w:tcPr>
            <w:tcW w:w="227" w:type="pct"/>
            <w:shd w:val="clear" w:color="auto" w:fill="B8CCE4"/>
            <w:vAlign w:val="center"/>
          </w:tcPr>
          <w:p w14:paraId="5C96A587" w14:textId="77777777" w:rsidR="002A0EB1" w:rsidRPr="008C4DB0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E</w:t>
            </w:r>
          </w:p>
        </w:tc>
        <w:tc>
          <w:tcPr>
            <w:tcW w:w="3280" w:type="pct"/>
            <w:gridSpan w:val="7"/>
            <w:shd w:val="clear" w:color="auto" w:fill="B8CCE4"/>
            <w:vAlign w:val="center"/>
          </w:tcPr>
          <w:p w14:paraId="1A59012A" w14:textId="77777777" w:rsidR="002A0EB1" w:rsidRPr="008C4DB0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Verifica del rispetto della normativa appalti: esecuzione del contratto</w:t>
            </w:r>
          </w:p>
        </w:tc>
        <w:tc>
          <w:tcPr>
            <w:tcW w:w="1493" w:type="pct"/>
            <w:shd w:val="clear" w:color="auto" w:fill="B8CCE4"/>
            <w:vAlign w:val="center"/>
          </w:tcPr>
          <w:p w14:paraId="638E68EB" w14:textId="77777777" w:rsidR="002A0EB1" w:rsidRPr="008C4DB0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2A0EB1" w:rsidRPr="00F85903" w14:paraId="06F8DF74" w14:textId="77777777" w:rsidTr="002E02B7">
        <w:trPr>
          <w:trHeight w:val="1073"/>
        </w:trPr>
        <w:tc>
          <w:tcPr>
            <w:tcW w:w="227" w:type="pct"/>
            <w:shd w:val="clear" w:color="auto" w:fill="auto"/>
            <w:vAlign w:val="center"/>
          </w:tcPr>
          <w:p w14:paraId="08012C3E" w14:textId="77777777" w:rsidR="002A0EB1" w:rsidRPr="00023F3C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300B09F6" w14:textId="137D0354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E’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stata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rispettato 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>quanto previsto all’ art. 1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19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 Lgs. 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411E40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="00411E40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in merito al subappalto?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289E820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6F9AF195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2632D8CB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7B39A5F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035F1F3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008FBD0A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Bando di gara</w:t>
            </w:r>
          </w:p>
          <w:p w14:paraId="2553E03B" w14:textId="77777777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Pr="00522B0F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1DCE08BC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0431D65A" w14:textId="77777777" w:rsidR="002A0EB1" w:rsidRPr="00F85903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A0EB1" w:rsidRPr="00023F3C" w14:paraId="570357C8" w14:textId="77777777" w:rsidTr="00C02499">
        <w:trPr>
          <w:trHeight w:val="605"/>
        </w:trPr>
        <w:tc>
          <w:tcPr>
            <w:tcW w:w="227" w:type="pct"/>
            <w:shd w:val="clear" w:color="auto" w:fill="auto"/>
            <w:vAlign w:val="center"/>
          </w:tcPr>
          <w:p w14:paraId="14A10912" w14:textId="77777777" w:rsidR="002A0EB1" w:rsidRPr="00023F3C" w:rsidRDefault="002A0EB1" w:rsidP="002A0E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00E5C1E9" w14:textId="33170FCE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E’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stata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rispettato 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>quanto previsto all’ art. 1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20</w:t>
            </w:r>
            <w:r w:rsidRPr="00F8590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 Lgs. 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36</w:t>
            </w:r>
            <w:r w:rsidR="00411E40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>/20</w:t>
            </w:r>
            <w:r w:rsidR="00411E40"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  <w:r w:rsidR="00411E40" w:rsidRPr="001833D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in merito alle varianti?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94CB29F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5E6D249D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1C227421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70CDC856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218B8DD8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93" w:type="pct"/>
            <w:vAlign w:val="center"/>
          </w:tcPr>
          <w:p w14:paraId="01CD6207" w14:textId="77777777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22B0F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</w:p>
          <w:p w14:paraId="3F364FC1" w14:textId="77777777" w:rsidR="002A0EB1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• Atti sulle varianti</w:t>
            </w:r>
          </w:p>
          <w:p w14:paraId="219E7536" w14:textId="77777777" w:rsidR="002A0EB1" w:rsidRPr="00023F3C" w:rsidRDefault="002A0EB1" w:rsidP="002A0E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364B7237" w14:textId="77777777" w:rsidR="00457E72" w:rsidRDefault="00457E72" w:rsidP="00457E72"/>
    <w:p w14:paraId="07698AAA" w14:textId="77777777" w:rsidR="004D3DB6" w:rsidRDefault="004D3DB6" w:rsidP="00457E72"/>
    <w:p w14:paraId="76F957B3" w14:textId="77777777" w:rsidR="004D3DB6" w:rsidRDefault="004D3DB6" w:rsidP="00457E72"/>
    <w:p w14:paraId="56A653DB" w14:textId="77777777" w:rsidR="004D3DB6" w:rsidRDefault="004D3DB6" w:rsidP="00457E72"/>
    <w:tbl>
      <w:tblPr>
        <w:tblW w:w="407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4"/>
        <w:gridCol w:w="618"/>
        <w:gridCol w:w="1921"/>
      </w:tblGrid>
      <w:tr w:rsidR="00457E72" w:rsidRPr="00544D7D" w14:paraId="0218EE8F" w14:textId="77777777" w:rsidTr="00B64D28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5EBCCB4" w14:textId="77777777" w:rsidR="00457E72" w:rsidRPr="00544D7D" w:rsidRDefault="00457E72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br w:type="page"/>
            </w: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</w:tr>
      <w:tr w:rsidR="00457E72" w:rsidRPr="00544D7D" w14:paraId="339B40D8" w14:textId="77777777" w:rsidTr="00B64D28">
        <w:trPr>
          <w:trHeight w:val="465"/>
          <w:jc w:val="center"/>
        </w:trPr>
        <w:tc>
          <w:tcPr>
            <w:tcW w:w="39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49D46" w14:textId="77777777" w:rsidR="00457E72" w:rsidRPr="00544D7D" w:rsidRDefault="00457E72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Esito del controllo: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3830" w14:textId="77777777" w:rsidR="00457E72" w:rsidRPr="00544D7D" w:rsidRDefault="00457E72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244EF" w14:textId="77777777" w:rsidR="00457E72" w:rsidRPr="00544D7D" w:rsidRDefault="00457E72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POSITIVO</w:t>
            </w:r>
          </w:p>
        </w:tc>
      </w:tr>
      <w:tr w:rsidR="00457E72" w:rsidRPr="00544D7D" w14:paraId="117428A1" w14:textId="77777777" w:rsidTr="00B64D28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364E6" w14:textId="77777777" w:rsidR="00457E72" w:rsidRPr="00544D7D" w:rsidRDefault="00457E72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2C1DF" w14:textId="77777777" w:rsidR="00457E72" w:rsidRPr="00544D7D" w:rsidRDefault="00457E72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A43439" w14:textId="77777777" w:rsidR="00457E72" w:rsidRPr="00544D7D" w:rsidRDefault="00457E72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PARZIALMENTE POSITIVO</w:t>
            </w:r>
          </w:p>
        </w:tc>
      </w:tr>
      <w:tr w:rsidR="00457E72" w:rsidRPr="00544D7D" w14:paraId="194D79CE" w14:textId="77777777" w:rsidTr="00B64D28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476BA0" w14:textId="77777777" w:rsidR="00457E72" w:rsidRPr="00544D7D" w:rsidRDefault="00457E72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8A960" w14:textId="77777777" w:rsidR="00457E72" w:rsidRPr="00544D7D" w:rsidRDefault="00457E72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68FF4" w14:textId="77777777" w:rsidR="00457E72" w:rsidRPr="00544D7D" w:rsidRDefault="00457E72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NEGATIVO</w:t>
            </w:r>
          </w:p>
        </w:tc>
      </w:tr>
    </w:tbl>
    <w:p w14:paraId="4C469878" w14:textId="77777777" w:rsidR="00457E72" w:rsidRDefault="00457E72" w:rsidP="00457E72"/>
    <w:p w14:paraId="4B541C1E" w14:textId="77777777" w:rsidR="00457E72" w:rsidRDefault="00457E72" w:rsidP="00457E72"/>
    <w:tbl>
      <w:tblPr>
        <w:tblW w:w="403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2"/>
      </w:tblGrid>
      <w:tr w:rsidR="00457E72" w:rsidRPr="00544D7D" w14:paraId="27781E99" w14:textId="77777777" w:rsidTr="00B64D28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4C793A5" w14:textId="77777777" w:rsidR="00457E72" w:rsidRPr="00675B6A" w:rsidRDefault="00F85903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</w:pPr>
            <w:r w:rsidRPr="00F85903">
              <w:rPr>
                <w:rFonts w:ascii="Garamond" w:eastAsia="Times New Roman" w:hAnsi="Garamond" w:cs="Times New Roman"/>
                <w:b/>
                <w:bCs/>
                <w:lang w:eastAsia="it-IT"/>
              </w:rPr>
              <w:t>Note</w:t>
            </w:r>
          </w:p>
        </w:tc>
      </w:tr>
      <w:tr w:rsidR="00457E72" w:rsidRPr="00544D7D" w14:paraId="51E2B383" w14:textId="77777777" w:rsidTr="00B64D28">
        <w:trPr>
          <w:trHeight w:val="108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A9E96" w14:textId="77777777" w:rsidR="00457E72" w:rsidRPr="00675B6A" w:rsidRDefault="00457E72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</w:tr>
    </w:tbl>
    <w:p w14:paraId="010D8C53" w14:textId="77777777" w:rsidR="00457E72" w:rsidRPr="00544D7D" w:rsidRDefault="00457E72" w:rsidP="00457E72">
      <w:pPr>
        <w:rPr>
          <w:rFonts w:ascii="Garamond" w:hAnsi="Garamond"/>
        </w:rPr>
      </w:pPr>
    </w:p>
    <w:p w14:paraId="7FCCF68F" w14:textId="77777777" w:rsidR="00457E72" w:rsidRDefault="00457E72" w:rsidP="00457E72">
      <w:pPr>
        <w:rPr>
          <w:rFonts w:ascii="Garamond" w:hAnsi="Garamond"/>
        </w:rPr>
      </w:pPr>
    </w:p>
    <w:tbl>
      <w:tblPr>
        <w:tblpPr w:leftFromText="141" w:rightFromText="141" w:vertAnchor="text" w:horzAnchor="page" w:tblpX="2536" w:tblpY="25"/>
        <w:tblW w:w="40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5238"/>
      </w:tblGrid>
      <w:tr w:rsidR="00457E72" w:rsidRPr="00EC3B0D" w14:paraId="2D42A53E" w14:textId="77777777" w:rsidTr="00B64D28">
        <w:trPr>
          <w:trHeight w:val="495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1BC4CF" w14:textId="77777777" w:rsidR="00457E72" w:rsidRPr="00EC3B0D" w:rsidRDefault="00457E72" w:rsidP="00B64D28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5A1E21" w14:textId="77777777" w:rsidR="00457E72" w:rsidRPr="00EC3B0D" w:rsidRDefault="00457E72" w:rsidP="00B64D28">
            <w:pPr>
              <w:jc w:val="center"/>
              <w:rPr>
                <w:rFonts w:ascii="Garamond" w:hAnsi="Garamond" w:cs="Calibri"/>
              </w:rPr>
            </w:pP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457E72" w:rsidRPr="00EC3B0D" w14:paraId="0F7232B3" w14:textId="77777777" w:rsidTr="00B64D28">
        <w:trPr>
          <w:trHeight w:val="6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F969" w14:textId="77777777" w:rsidR="00457E72" w:rsidRPr="00EC3B0D" w:rsidRDefault="00457E72" w:rsidP="00B64D28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Incaricato del controllo:</w:t>
            </w:r>
            <w:r>
              <w:rPr>
                <w:rFonts w:ascii="Garamond" w:hAnsi="Garamond" w:cs="Calibri"/>
                <w:b/>
              </w:rPr>
              <w:t xml:space="preserve"> _______________________________________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  <w:tr w:rsidR="00457E72" w:rsidRPr="00EC3B0D" w14:paraId="144952A9" w14:textId="77777777" w:rsidTr="00B64D28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B2C1" w14:textId="77777777" w:rsidR="00457E72" w:rsidRPr="00EC3B0D" w:rsidRDefault="00457E72" w:rsidP="00B64D28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>: 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14:paraId="5BF4C7E1" w14:textId="77777777" w:rsidR="00457E72" w:rsidRDefault="00457E72" w:rsidP="00457E72">
      <w:pPr>
        <w:rPr>
          <w:rFonts w:ascii="Garamond" w:hAnsi="Garamond"/>
        </w:rPr>
      </w:pPr>
    </w:p>
    <w:p w14:paraId="58A4DC34" w14:textId="77777777" w:rsidR="00457E72" w:rsidRDefault="00457E72" w:rsidP="00457E72">
      <w:pPr>
        <w:rPr>
          <w:rFonts w:ascii="Garamond" w:hAnsi="Garamond"/>
        </w:rPr>
      </w:pPr>
    </w:p>
    <w:p w14:paraId="47A08C15" w14:textId="77777777" w:rsidR="00457E72" w:rsidRDefault="00457E72" w:rsidP="00457E72">
      <w:pPr>
        <w:rPr>
          <w:rFonts w:ascii="Garamond" w:hAnsi="Garamond"/>
        </w:rPr>
      </w:pPr>
    </w:p>
    <w:p w14:paraId="752AEF9F" w14:textId="77777777" w:rsidR="00457E72" w:rsidRDefault="00457E72" w:rsidP="00457E72"/>
    <w:p w14:paraId="0B37997B" w14:textId="77777777" w:rsidR="00457E72" w:rsidRDefault="00457E72" w:rsidP="00457E72"/>
    <w:p w14:paraId="6F07BAC1" w14:textId="77777777" w:rsidR="00457E72" w:rsidRDefault="00457E72" w:rsidP="00457E72"/>
    <w:p w14:paraId="16946B5D" w14:textId="77777777" w:rsidR="00DC29C7" w:rsidRPr="00023F3C" w:rsidRDefault="00DC29C7" w:rsidP="00457E72">
      <w:pPr>
        <w:rPr>
          <w:rFonts w:ascii="Garamond" w:hAnsi="Garamond"/>
        </w:rPr>
      </w:pPr>
    </w:p>
    <w:sectPr w:rsidR="00DC29C7" w:rsidRPr="00023F3C" w:rsidSect="00043F3E">
      <w:headerReference w:type="default" r:id="rId12"/>
      <w:footerReference w:type="defaul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381A" w14:textId="77777777" w:rsidR="00FC430C" w:rsidRDefault="00FC430C" w:rsidP="00BB082A">
      <w:pPr>
        <w:spacing w:after="0" w:line="240" w:lineRule="auto"/>
      </w:pPr>
      <w:r>
        <w:separator/>
      </w:r>
    </w:p>
  </w:endnote>
  <w:endnote w:type="continuationSeparator" w:id="0">
    <w:p w14:paraId="647E7699" w14:textId="77777777" w:rsidR="00FC430C" w:rsidRDefault="00FC430C" w:rsidP="00BB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8DF6" w14:textId="77777777" w:rsidR="008F2F96" w:rsidRPr="00B50AD7" w:rsidRDefault="000816C1">
    <w:pPr>
      <w:pStyle w:val="Pidipagina"/>
      <w:jc w:val="right"/>
      <w:rPr>
        <w:rFonts w:ascii="Garamond" w:hAnsi="Garamond"/>
        <w:sz w:val="20"/>
        <w:szCs w:val="20"/>
      </w:rPr>
    </w:pPr>
    <w:r w:rsidRPr="00B50AD7">
      <w:rPr>
        <w:rFonts w:ascii="Garamond" w:hAnsi="Garamond"/>
        <w:sz w:val="20"/>
        <w:szCs w:val="20"/>
      </w:rPr>
      <w:fldChar w:fldCharType="begin"/>
    </w:r>
    <w:r w:rsidR="008F2F96" w:rsidRPr="00B50AD7">
      <w:rPr>
        <w:rFonts w:ascii="Garamond" w:hAnsi="Garamond"/>
        <w:sz w:val="20"/>
        <w:szCs w:val="20"/>
      </w:rPr>
      <w:instrText>PAGE   \* MERGEFORMAT</w:instrText>
    </w:r>
    <w:r w:rsidRPr="00B50AD7">
      <w:rPr>
        <w:rFonts w:ascii="Garamond" w:hAnsi="Garamond"/>
        <w:sz w:val="20"/>
        <w:szCs w:val="20"/>
      </w:rPr>
      <w:fldChar w:fldCharType="separate"/>
    </w:r>
    <w:r w:rsidR="00003B4B">
      <w:rPr>
        <w:rFonts w:ascii="Garamond" w:hAnsi="Garamond"/>
        <w:noProof/>
        <w:sz w:val="20"/>
        <w:szCs w:val="20"/>
      </w:rPr>
      <w:t>3</w:t>
    </w:r>
    <w:r w:rsidRPr="00B50AD7">
      <w:rPr>
        <w:rFonts w:ascii="Garamond" w:hAnsi="Garamond"/>
        <w:sz w:val="20"/>
        <w:szCs w:val="20"/>
      </w:rPr>
      <w:fldChar w:fldCharType="end"/>
    </w:r>
  </w:p>
  <w:p w14:paraId="67EEF7FF" w14:textId="77777777" w:rsidR="008F2F96" w:rsidRDefault="008F2F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E0E8" w14:textId="77777777" w:rsidR="00FC430C" w:rsidRDefault="00FC430C" w:rsidP="00BB082A">
      <w:pPr>
        <w:spacing w:after="0" w:line="240" w:lineRule="auto"/>
      </w:pPr>
      <w:r>
        <w:separator/>
      </w:r>
    </w:p>
  </w:footnote>
  <w:footnote w:type="continuationSeparator" w:id="0">
    <w:p w14:paraId="76545FB4" w14:textId="77777777" w:rsidR="00FC430C" w:rsidRDefault="00FC430C" w:rsidP="00BB082A">
      <w:pPr>
        <w:spacing w:after="0" w:line="240" w:lineRule="auto"/>
      </w:pPr>
      <w:r>
        <w:continuationSeparator/>
      </w:r>
    </w:p>
  </w:footnote>
  <w:footnote w:id="1">
    <w:p w14:paraId="17D70A2E" w14:textId="77777777" w:rsidR="00341D3C" w:rsidRDefault="00341D3C" w:rsidP="00341D3C">
      <w:pPr>
        <w:pStyle w:val="Testonotaapidipagina"/>
      </w:pPr>
      <w:r>
        <w:rPr>
          <w:rStyle w:val="Rimandonotaapidipagina"/>
        </w:rPr>
        <w:footnoteRef/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EA05" w14:textId="3285781C" w:rsidR="008F2F96" w:rsidRDefault="003C479B" w:rsidP="00D31B4D">
    <w:pPr>
      <w:pStyle w:val="Intestazione"/>
      <w:jc w:val="center"/>
    </w:pPr>
    <w:r>
      <w:rPr>
        <w:noProof/>
      </w:rPr>
      <w:drawing>
        <wp:inline distT="0" distB="0" distL="0" distR="0" wp14:anchorId="3865AF64" wp14:editId="0C9AF7C0">
          <wp:extent cx="6030958" cy="6324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4091" cy="632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15265">
    <w:abstractNumId w:val="4"/>
  </w:num>
  <w:num w:numId="2" w16cid:durableId="741803020">
    <w:abstractNumId w:val="3"/>
  </w:num>
  <w:num w:numId="3" w16cid:durableId="1380127146">
    <w:abstractNumId w:val="7"/>
  </w:num>
  <w:num w:numId="4" w16cid:durableId="1495879798">
    <w:abstractNumId w:val="16"/>
  </w:num>
  <w:num w:numId="5" w16cid:durableId="699623187">
    <w:abstractNumId w:val="8"/>
  </w:num>
  <w:num w:numId="6" w16cid:durableId="740980106">
    <w:abstractNumId w:val="15"/>
  </w:num>
  <w:num w:numId="7" w16cid:durableId="146674196">
    <w:abstractNumId w:val="0"/>
  </w:num>
  <w:num w:numId="8" w16cid:durableId="961811072">
    <w:abstractNumId w:val="2"/>
  </w:num>
  <w:num w:numId="9" w16cid:durableId="1555584190">
    <w:abstractNumId w:val="6"/>
  </w:num>
  <w:num w:numId="10" w16cid:durableId="2136174210">
    <w:abstractNumId w:val="9"/>
  </w:num>
  <w:num w:numId="11" w16cid:durableId="1758165896">
    <w:abstractNumId w:val="3"/>
  </w:num>
  <w:num w:numId="12" w16cid:durableId="1400596671">
    <w:abstractNumId w:val="10"/>
  </w:num>
  <w:num w:numId="13" w16cid:durableId="1536455570">
    <w:abstractNumId w:val="14"/>
  </w:num>
  <w:num w:numId="14" w16cid:durableId="1836146225">
    <w:abstractNumId w:val="5"/>
  </w:num>
  <w:num w:numId="15" w16cid:durableId="1878855200">
    <w:abstractNumId w:val="1"/>
  </w:num>
  <w:num w:numId="16" w16cid:durableId="1336568428">
    <w:abstractNumId w:val="13"/>
  </w:num>
  <w:num w:numId="17" w16cid:durableId="2122987332">
    <w:abstractNumId w:val="11"/>
  </w:num>
  <w:num w:numId="18" w16cid:durableId="14859737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A"/>
    <w:rsid w:val="000001A3"/>
    <w:rsid w:val="000009CA"/>
    <w:rsid w:val="000011E7"/>
    <w:rsid w:val="00003B4B"/>
    <w:rsid w:val="00004A8E"/>
    <w:rsid w:val="00004CBE"/>
    <w:rsid w:val="00006DB9"/>
    <w:rsid w:val="00007BA5"/>
    <w:rsid w:val="00010624"/>
    <w:rsid w:val="00010DB6"/>
    <w:rsid w:val="00014EC9"/>
    <w:rsid w:val="000155DE"/>
    <w:rsid w:val="000157EB"/>
    <w:rsid w:val="00017ECC"/>
    <w:rsid w:val="00022419"/>
    <w:rsid w:val="00023F3C"/>
    <w:rsid w:val="00024584"/>
    <w:rsid w:val="00025D50"/>
    <w:rsid w:val="00030220"/>
    <w:rsid w:val="00036F44"/>
    <w:rsid w:val="00043F3E"/>
    <w:rsid w:val="000444CC"/>
    <w:rsid w:val="00046109"/>
    <w:rsid w:val="000461B3"/>
    <w:rsid w:val="000465ED"/>
    <w:rsid w:val="00051BB5"/>
    <w:rsid w:val="00054180"/>
    <w:rsid w:val="00055472"/>
    <w:rsid w:val="0005647F"/>
    <w:rsid w:val="0006085C"/>
    <w:rsid w:val="00061116"/>
    <w:rsid w:val="0006261D"/>
    <w:rsid w:val="00064389"/>
    <w:rsid w:val="00075D0C"/>
    <w:rsid w:val="00075F05"/>
    <w:rsid w:val="00077EEA"/>
    <w:rsid w:val="000816C1"/>
    <w:rsid w:val="00086BEC"/>
    <w:rsid w:val="000874FA"/>
    <w:rsid w:val="000878AE"/>
    <w:rsid w:val="00087FFE"/>
    <w:rsid w:val="000919E5"/>
    <w:rsid w:val="00091EE7"/>
    <w:rsid w:val="000956BA"/>
    <w:rsid w:val="000A1CFE"/>
    <w:rsid w:val="000A2966"/>
    <w:rsid w:val="000A5FC0"/>
    <w:rsid w:val="000B3102"/>
    <w:rsid w:val="000C377B"/>
    <w:rsid w:val="000C48A8"/>
    <w:rsid w:val="000C5871"/>
    <w:rsid w:val="000C69A8"/>
    <w:rsid w:val="000C77E2"/>
    <w:rsid w:val="000C7E0D"/>
    <w:rsid w:val="000D2FB2"/>
    <w:rsid w:val="000D55EE"/>
    <w:rsid w:val="000D5884"/>
    <w:rsid w:val="000D58B5"/>
    <w:rsid w:val="000D79A1"/>
    <w:rsid w:val="000E578D"/>
    <w:rsid w:val="000F4978"/>
    <w:rsid w:val="000F5B03"/>
    <w:rsid w:val="00100972"/>
    <w:rsid w:val="00102109"/>
    <w:rsid w:val="0010461D"/>
    <w:rsid w:val="00117463"/>
    <w:rsid w:val="0012255F"/>
    <w:rsid w:val="00123085"/>
    <w:rsid w:val="00125F53"/>
    <w:rsid w:val="00127CA8"/>
    <w:rsid w:val="0013042E"/>
    <w:rsid w:val="00133858"/>
    <w:rsid w:val="00133EEC"/>
    <w:rsid w:val="00135B49"/>
    <w:rsid w:val="00141062"/>
    <w:rsid w:val="00143323"/>
    <w:rsid w:val="00143900"/>
    <w:rsid w:val="0014426C"/>
    <w:rsid w:val="00144A58"/>
    <w:rsid w:val="00151A0D"/>
    <w:rsid w:val="00154096"/>
    <w:rsid w:val="00155152"/>
    <w:rsid w:val="00155892"/>
    <w:rsid w:val="001627D7"/>
    <w:rsid w:val="00165B93"/>
    <w:rsid w:val="0017623E"/>
    <w:rsid w:val="00176C2C"/>
    <w:rsid w:val="001833DF"/>
    <w:rsid w:val="00184FE2"/>
    <w:rsid w:val="00185FD0"/>
    <w:rsid w:val="00193201"/>
    <w:rsid w:val="001932B6"/>
    <w:rsid w:val="00194C28"/>
    <w:rsid w:val="001A0D35"/>
    <w:rsid w:val="001A0F1A"/>
    <w:rsid w:val="001A3596"/>
    <w:rsid w:val="001A67AA"/>
    <w:rsid w:val="001B5FE6"/>
    <w:rsid w:val="001B6E13"/>
    <w:rsid w:val="001C007B"/>
    <w:rsid w:val="001C0AAE"/>
    <w:rsid w:val="001C0ED4"/>
    <w:rsid w:val="001C1C89"/>
    <w:rsid w:val="001C2D77"/>
    <w:rsid w:val="001C4D84"/>
    <w:rsid w:val="001C7901"/>
    <w:rsid w:val="001D2507"/>
    <w:rsid w:val="001D2DAE"/>
    <w:rsid w:val="001E00A5"/>
    <w:rsid w:val="001E3549"/>
    <w:rsid w:val="001E369D"/>
    <w:rsid w:val="001E53BE"/>
    <w:rsid w:val="001E6224"/>
    <w:rsid w:val="001F1563"/>
    <w:rsid w:val="001F1E8A"/>
    <w:rsid w:val="001F2C2D"/>
    <w:rsid w:val="00200EAB"/>
    <w:rsid w:val="00206018"/>
    <w:rsid w:val="00213668"/>
    <w:rsid w:val="00214063"/>
    <w:rsid w:val="00220C33"/>
    <w:rsid w:val="002279C4"/>
    <w:rsid w:val="0023001A"/>
    <w:rsid w:val="002312AB"/>
    <w:rsid w:val="00231E48"/>
    <w:rsid w:val="00232BC9"/>
    <w:rsid w:val="00234289"/>
    <w:rsid w:val="00237D66"/>
    <w:rsid w:val="002422EE"/>
    <w:rsid w:val="002455F8"/>
    <w:rsid w:val="00245BF2"/>
    <w:rsid w:val="00250D98"/>
    <w:rsid w:val="0025144B"/>
    <w:rsid w:val="00252450"/>
    <w:rsid w:val="00252918"/>
    <w:rsid w:val="002555BF"/>
    <w:rsid w:val="00255F4D"/>
    <w:rsid w:val="00257A47"/>
    <w:rsid w:val="00264E40"/>
    <w:rsid w:val="00270FBA"/>
    <w:rsid w:val="002741C7"/>
    <w:rsid w:val="002764FC"/>
    <w:rsid w:val="00276ECB"/>
    <w:rsid w:val="00280F04"/>
    <w:rsid w:val="0028116E"/>
    <w:rsid w:val="002857A0"/>
    <w:rsid w:val="00286FD4"/>
    <w:rsid w:val="00291391"/>
    <w:rsid w:val="002944B8"/>
    <w:rsid w:val="002947D5"/>
    <w:rsid w:val="002A0EB1"/>
    <w:rsid w:val="002A5B0D"/>
    <w:rsid w:val="002A5F57"/>
    <w:rsid w:val="002B3133"/>
    <w:rsid w:val="002B38FA"/>
    <w:rsid w:val="002B71A1"/>
    <w:rsid w:val="002C0B0E"/>
    <w:rsid w:val="002C13A0"/>
    <w:rsid w:val="002C2D40"/>
    <w:rsid w:val="002D355B"/>
    <w:rsid w:val="002D3637"/>
    <w:rsid w:val="002D5854"/>
    <w:rsid w:val="002E02B7"/>
    <w:rsid w:val="002E2333"/>
    <w:rsid w:val="002E637E"/>
    <w:rsid w:val="002F418F"/>
    <w:rsid w:val="002F5E64"/>
    <w:rsid w:val="002F6E3C"/>
    <w:rsid w:val="002F7698"/>
    <w:rsid w:val="00300CAA"/>
    <w:rsid w:val="00302F35"/>
    <w:rsid w:val="00303154"/>
    <w:rsid w:val="00304245"/>
    <w:rsid w:val="00304DFE"/>
    <w:rsid w:val="00305EDF"/>
    <w:rsid w:val="00306420"/>
    <w:rsid w:val="00311823"/>
    <w:rsid w:val="00314834"/>
    <w:rsid w:val="00314BD2"/>
    <w:rsid w:val="003179D3"/>
    <w:rsid w:val="00323CD3"/>
    <w:rsid w:val="00327ED7"/>
    <w:rsid w:val="00331B80"/>
    <w:rsid w:val="00335933"/>
    <w:rsid w:val="00336374"/>
    <w:rsid w:val="0033684D"/>
    <w:rsid w:val="003372AC"/>
    <w:rsid w:val="003412DA"/>
    <w:rsid w:val="003415A1"/>
    <w:rsid w:val="00341D3C"/>
    <w:rsid w:val="003422BA"/>
    <w:rsid w:val="003434D7"/>
    <w:rsid w:val="00343518"/>
    <w:rsid w:val="00345290"/>
    <w:rsid w:val="00347194"/>
    <w:rsid w:val="0035144E"/>
    <w:rsid w:val="0035145F"/>
    <w:rsid w:val="00351EAB"/>
    <w:rsid w:val="00353A70"/>
    <w:rsid w:val="003612DB"/>
    <w:rsid w:val="003659A9"/>
    <w:rsid w:val="00367008"/>
    <w:rsid w:val="00367619"/>
    <w:rsid w:val="00371A70"/>
    <w:rsid w:val="003738BD"/>
    <w:rsid w:val="0037434D"/>
    <w:rsid w:val="00374792"/>
    <w:rsid w:val="0038182D"/>
    <w:rsid w:val="00382841"/>
    <w:rsid w:val="00395490"/>
    <w:rsid w:val="003954F5"/>
    <w:rsid w:val="0039739A"/>
    <w:rsid w:val="003A3200"/>
    <w:rsid w:val="003A3FEB"/>
    <w:rsid w:val="003A47C0"/>
    <w:rsid w:val="003A53D8"/>
    <w:rsid w:val="003A5746"/>
    <w:rsid w:val="003A5ED1"/>
    <w:rsid w:val="003B04A2"/>
    <w:rsid w:val="003B486D"/>
    <w:rsid w:val="003C2AD5"/>
    <w:rsid w:val="003C4296"/>
    <w:rsid w:val="003C479B"/>
    <w:rsid w:val="003C59F8"/>
    <w:rsid w:val="003C616F"/>
    <w:rsid w:val="003C630B"/>
    <w:rsid w:val="003C716A"/>
    <w:rsid w:val="003D1281"/>
    <w:rsid w:val="003D460D"/>
    <w:rsid w:val="003D5541"/>
    <w:rsid w:val="003D7668"/>
    <w:rsid w:val="003E4921"/>
    <w:rsid w:val="003E554A"/>
    <w:rsid w:val="003F3877"/>
    <w:rsid w:val="004002FA"/>
    <w:rsid w:val="00407375"/>
    <w:rsid w:val="0041040A"/>
    <w:rsid w:val="00411E40"/>
    <w:rsid w:val="00416199"/>
    <w:rsid w:val="00417BDF"/>
    <w:rsid w:val="00420661"/>
    <w:rsid w:val="00421F52"/>
    <w:rsid w:val="00427EDD"/>
    <w:rsid w:val="00433ED5"/>
    <w:rsid w:val="0043416F"/>
    <w:rsid w:val="004370D2"/>
    <w:rsid w:val="00443932"/>
    <w:rsid w:val="0044632E"/>
    <w:rsid w:val="00452DE0"/>
    <w:rsid w:val="004537DD"/>
    <w:rsid w:val="0045481A"/>
    <w:rsid w:val="00457E72"/>
    <w:rsid w:val="00461C82"/>
    <w:rsid w:val="00461D6A"/>
    <w:rsid w:val="00466F8F"/>
    <w:rsid w:val="00467C83"/>
    <w:rsid w:val="004707DC"/>
    <w:rsid w:val="004761B6"/>
    <w:rsid w:val="004874BD"/>
    <w:rsid w:val="00491D41"/>
    <w:rsid w:val="004960DA"/>
    <w:rsid w:val="004970EF"/>
    <w:rsid w:val="004A1CE4"/>
    <w:rsid w:val="004A571D"/>
    <w:rsid w:val="004B05A3"/>
    <w:rsid w:val="004C0CD9"/>
    <w:rsid w:val="004C43E9"/>
    <w:rsid w:val="004C751B"/>
    <w:rsid w:val="004D059D"/>
    <w:rsid w:val="004D25E3"/>
    <w:rsid w:val="004D367C"/>
    <w:rsid w:val="004D3DB6"/>
    <w:rsid w:val="004D6ECD"/>
    <w:rsid w:val="004E0E37"/>
    <w:rsid w:val="004E1645"/>
    <w:rsid w:val="004E4C5A"/>
    <w:rsid w:val="004E5BBC"/>
    <w:rsid w:val="004F02D7"/>
    <w:rsid w:val="004F14DF"/>
    <w:rsid w:val="004F1A6A"/>
    <w:rsid w:val="004F1CF0"/>
    <w:rsid w:val="005019A1"/>
    <w:rsid w:val="00502FBC"/>
    <w:rsid w:val="00503AEE"/>
    <w:rsid w:val="00504F25"/>
    <w:rsid w:val="00505633"/>
    <w:rsid w:val="005056A5"/>
    <w:rsid w:val="005118A5"/>
    <w:rsid w:val="00514C28"/>
    <w:rsid w:val="005166F7"/>
    <w:rsid w:val="00522B0F"/>
    <w:rsid w:val="00524849"/>
    <w:rsid w:val="0052724A"/>
    <w:rsid w:val="0053527D"/>
    <w:rsid w:val="00540AD6"/>
    <w:rsid w:val="0055048B"/>
    <w:rsid w:val="00556649"/>
    <w:rsid w:val="00560AF3"/>
    <w:rsid w:val="005615C8"/>
    <w:rsid w:val="00564841"/>
    <w:rsid w:val="005656F2"/>
    <w:rsid w:val="00565835"/>
    <w:rsid w:val="00565A53"/>
    <w:rsid w:val="00566776"/>
    <w:rsid w:val="0057134C"/>
    <w:rsid w:val="005720A4"/>
    <w:rsid w:val="0057251F"/>
    <w:rsid w:val="005726DD"/>
    <w:rsid w:val="00576A04"/>
    <w:rsid w:val="00580438"/>
    <w:rsid w:val="00580B77"/>
    <w:rsid w:val="005840F0"/>
    <w:rsid w:val="00591184"/>
    <w:rsid w:val="005A5398"/>
    <w:rsid w:val="005A5F22"/>
    <w:rsid w:val="005B4726"/>
    <w:rsid w:val="005C31B3"/>
    <w:rsid w:val="005C3F00"/>
    <w:rsid w:val="005C6A34"/>
    <w:rsid w:val="005C71E6"/>
    <w:rsid w:val="005D185D"/>
    <w:rsid w:val="005D2707"/>
    <w:rsid w:val="005D2EE1"/>
    <w:rsid w:val="005D63FE"/>
    <w:rsid w:val="005E1202"/>
    <w:rsid w:val="005E3162"/>
    <w:rsid w:val="005E4593"/>
    <w:rsid w:val="005E7AFF"/>
    <w:rsid w:val="005F3975"/>
    <w:rsid w:val="00606C95"/>
    <w:rsid w:val="00606E4B"/>
    <w:rsid w:val="00607D7F"/>
    <w:rsid w:val="0061055A"/>
    <w:rsid w:val="00610D52"/>
    <w:rsid w:val="006114F5"/>
    <w:rsid w:val="00612412"/>
    <w:rsid w:val="00620A7A"/>
    <w:rsid w:val="0062120E"/>
    <w:rsid w:val="00622068"/>
    <w:rsid w:val="00622822"/>
    <w:rsid w:val="006236A1"/>
    <w:rsid w:val="00624956"/>
    <w:rsid w:val="006266A8"/>
    <w:rsid w:val="00631AC7"/>
    <w:rsid w:val="006323AB"/>
    <w:rsid w:val="0063341A"/>
    <w:rsid w:val="00634696"/>
    <w:rsid w:val="00652A53"/>
    <w:rsid w:val="0065327D"/>
    <w:rsid w:val="00655E43"/>
    <w:rsid w:val="0065635B"/>
    <w:rsid w:val="0065654E"/>
    <w:rsid w:val="00657423"/>
    <w:rsid w:val="006574D2"/>
    <w:rsid w:val="006607A3"/>
    <w:rsid w:val="006644A8"/>
    <w:rsid w:val="006658AE"/>
    <w:rsid w:val="006704FB"/>
    <w:rsid w:val="00670DE3"/>
    <w:rsid w:val="00671669"/>
    <w:rsid w:val="00673565"/>
    <w:rsid w:val="00675B6A"/>
    <w:rsid w:val="00683A3C"/>
    <w:rsid w:val="0068488B"/>
    <w:rsid w:val="006A37A2"/>
    <w:rsid w:val="006B0057"/>
    <w:rsid w:val="006B2E97"/>
    <w:rsid w:val="006B35CE"/>
    <w:rsid w:val="006B5EA7"/>
    <w:rsid w:val="006C2415"/>
    <w:rsid w:val="006C3DEF"/>
    <w:rsid w:val="006C4C7B"/>
    <w:rsid w:val="006C569E"/>
    <w:rsid w:val="006C57DD"/>
    <w:rsid w:val="006C6813"/>
    <w:rsid w:val="006D3072"/>
    <w:rsid w:val="006D4985"/>
    <w:rsid w:val="006E183D"/>
    <w:rsid w:val="006E2A43"/>
    <w:rsid w:val="006E6D8D"/>
    <w:rsid w:val="006F1591"/>
    <w:rsid w:val="006F4E5D"/>
    <w:rsid w:val="00701C35"/>
    <w:rsid w:val="007026AC"/>
    <w:rsid w:val="00705F1E"/>
    <w:rsid w:val="007141BD"/>
    <w:rsid w:val="00721FAE"/>
    <w:rsid w:val="00727ACE"/>
    <w:rsid w:val="00730F01"/>
    <w:rsid w:val="007324B1"/>
    <w:rsid w:val="007435D8"/>
    <w:rsid w:val="00751550"/>
    <w:rsid w:val="007562E0"/>
    <w:rsid w:val="00756411"/>
    <w:rsid w:val="007621DA"/>
    <w:rsid w:val="007635ED"/>
    <w:rsid w:val="00777F0B"/>
    <w:rsid w:val="00797071"/>
    <w:rsid w:val="00797431"/>
    <w:rsid w:val="007A5C65"/>
    <w:rsid w:val="007B3C4D"/>
    <w:rsid w:val="007B4C7C"/>
    <w:rsid w:val="007B732B"/>
    <w:rsid w:val="007C140E"/>
    <w:rsid w:val="007C3FF2"/>
    <w:rsid w:val="007C6B79"/>
    <w:rsid w:val="007D03C0"/>
    <w:rsid w:val="007D5917"/>
    <w:rsid w:val="007E02B7"/>
    <w:rsid w:val="007E3A2F"/>
    <w:rsid w:val="007E407A"/>
    <w:rsid w:val="007E4420"/>
    <w:rsid w:val="007F1A5F"/>
    <w:rsid w:val="00800DE7"/>
    <w:rsid w:val="00803BA8"/>
    <w:rsid w:val="00805098"/>
    <w:rsid w:val="008056E1"/>
    <w:rsid w:val="00810B67"/>
    <w:rsid w:val="00811298"/>
    <w:rsid w:val="00812E7F"/>
    <w:rsid w:val="00814F0B"/>
    <w:rsid w:val="00815B50"/>
    <w:rsid w:val="008201A3"/>
    <w:rsid w:val="0082349C"/>
    <w:rsid w:val="00825260"/>
    <w:rsid w:val="0082717A"/>
    <w:rsid w:val="008307D3"/>
    <w:rsid w:val="00830928"/>
    <w:rsid w:val="00831BC9"/>
    <w:rsid w:val="008343D8"/>
    <w:rsid w:val="0083475D"/>
    <w:rsid w:val="00840163"/>
    <w:rsid w:val="0084091A"/>
    <w:rsid w:val="008411DB"/>
    <w:rsid w:val="0084147D"/>
    <w:rsid w:val="00853BA1"/>
    <w:rsid w:val="00853D98"/>
    <w:rsid w:val="00856F49"/>
    <w:rsid w:val="00861D48"/>
    <w:rsid w:val="0086220F"/>
    <w:rsid w:val="00862347"/>
    <w:rsid w:val="00867FC8"/>
    <w:rsid w:val="00870EDE"/>
    <w:rsid w:val="00873C1C"/>
    <w:rsid w:val="00875A6E"/>
    <w:rsid w:val="0087678B"/>
    <w:rsid w:val="00880422"/>
    <w:rsid w:val="0088557D"/>
    <w:rsid w:val="00886947"/>
    <w:rsid w:val="00886CF8"/>
    <w:rsid w:val="0089064D"/>
    <w:rsid w:val="008A47F5"/>
    <w:rsid w:val="008B11DF"/>
    <w:rsid w:val="008B192D"/>
    <w:rsid w:val="008C01F8"/>
    <w:rsid w:val="008C4DB0"/>
    <w:rsid w:val="008C6548"/>
    <w:rsid w:val="008D160F"/>
    <w:rsid w:val="008D39EF"/>
    <w:rsid w:val="008E64EF"/>
    <w:rsid w:val="008F151A"/>
    <w:rsid w:val="008F1FBB"/>
    <w:rsid w:val="008F2F96"/>
    <w:rsid w:val="008F5E0D"/>
    <w:rsid w:val="008F68E1"/>
    <w:rsid w:val="00905F16"/>
    <w:rsid w:val="00906089"/>
    <w:rsid w:val="00907474"/>
    <w:rsid w:val="00910E31"/>
    <w:rsid w:val="009157FC"/>
    <w:rsid w:val="00915F7D"/>
    <w:rsid w:val="00920528"/>
    <w:rsid w:val="00921F6C"/>
    <w:rsid w:val="009269E9"/>
    <w:rsid w:val="00926DBD"/>
    <w:rsid w:val="009274BD"/>
    <w:rsid w:val="00933599"/>
    <w:rsid w:val="009341BA"/>
    <w:rsid w:val="00934E13"/>
    <w:rsid w:val="0093505B"/>
    <w:rsid w:val="0093515A"/>
    <w:rsid w:val="00936E2F"/>
    <w:rsid w:val="009372B3"/>
    <w:rsid w:val="00937EE3"/>
    <w:rsid w:val="00944020"/>
    <w:rsid w:val="0095074B"/>
    <w:rsid w:val="0095135C"/>
    <w:rsid w:val="0095136F"/>
    <w:rsid w:val="00952007"/>
    <w:rsid w:val="00953070"/>
    <w:rsid w:val="009545A5"/>
    <w:rsid w:val="00955D71"/>
    <w:rsid w:val="00956576"/>
    <w:rsid w:val="0096137C"/>
    <w:rsid w:val="00962200"/>
    <w:rsid w:val="009626BA"/>
    <w:rsid w:val="00966A3D"/>
    <w:rsid w:val="00970790"/>
    <w:rsid w:val="00970EEE"/>
    <w:rsid w:val="00972244"/>
    <w:rsid w:val="00976FC1"/>
    <w:rsid w:val="009813E8"/>
    <w:rsid w:val="009826A1"/>
    <w:rsid w:val="009863D1"/>
    <w:rsid w:val="00987597"/>
    <w:rsid w:val="009915D6"/>
    <w:rsid w:val="00991808"/>
    <w:rsid w:val="00991849"/>
    <w:rsid w:val="009A5909"/>
    <w:rsid w:val="009A60DF"/>
    <w:rsid w:val="009A7916"/>
    <w:rsid w:val="009B4970"/>
    <w:rsid w:val="009C0E5C"/>
    <w:rsid w:val="009C0FFC"/>
    <w:rsid w:val="009D17BE"/>
    <w:rsid w:val="009D3287"/>
    <w:rsid w:val="009D480E"/>
    <w:rsid w:val="009D7623"/>
    <w:rsid w:val="009E09F8"/>
    <w:rsid w:val="009E3F39"/>
    <w:rsid w:val="009F06AB"/>
    <w:rsid w:val="009F092D"/>
    <w:rsid w:val="009F36CC"/>
    <w:rsid w:val="00A0086A"/>
    <w:rsid w:val="00A0398D"/>
    <w:rsid w:val="00A04284"/>
    <w:rsid w:val="00A0535D"/>
    <w:rsid w:val="00A0732B"/>
    <w:rsid w:val="00A111FF"/>
    <w:rsid w:val="00A12943"/>
    <w:rsid w:val="00A14B70"/>
    <w:rsid w:val="00A25731"/>
    <w:rsid w:val="00A30188"/>
    <w:rsid w:val="00A34DBB"/>
    <w:rsid w:val="00A361E1"/>
    <w:rsid w:val="00A36D25"/>
    <w:rsid w:val="00A3728A"/>
    <w:rsid w:val="00A37952"/>
    <w:rsid w:val="00A403E3"/>
    <w:rsid w:val="00A40712"/>
    <w:rsid w:val="00A42C54"/>
    <w:rsid w:val="00A4531E"/>
    <w:rsid w:val="00A47DD2"/>
    <w:rsid w:val="00A53A11"/>
    <w:rsid w:val="00A60E6E"/>
    <w:rsid w:val="00A74B06"/>
    <w:rsid w:val="00A840F5"/>
    <w:rsid w:val="00A868FF"/>
    <w:rsid w:val="00A9510F"/>
    <w:rsid w:val="00A95CC0"/>
    <w:rsid w:val="00A96109"/>
    <w:rsid w:val="00AA53E3"/>
    <w:rsid w:val="00AB5181"/>
    <w:rsid w:val="00AB574E"/>
    <w:rsid w:val="00AB7383"/>
    <w:rsid w:val="00AC3470"/>
    <w:rsid w:val="00AC53AC"/>
    <w:rsid w:val="00AC56F1"/>
    <w:rsid w:val="00AC717D"/>
    <w:rsid w:val="00AD0ADE"/>
    <w:rsid w:val="00AD26D2"/>
    <w:rsid w:val="00AD4617"/>
    <w:rsid w:val="00AE2F87"/>
    <w:rsid w:val="00AE6DFD"/>
    <w:rsid w:val="00AF2631"/>
    <w:rsid w:val="00B03F8E"/>
    <w:rsid w:val="00B041C8"/>
    <w:rsid w:val="00B05598"/>
    <w:rsid w:val="00B104A8"/>
    <w:rsid w:val="00B149E4"/>
    <w:rsid w:val="00B15332"/>
    <w:rsid w:val="00B22995"/>
    <w:rsid w:val="00B32C33"/>
    <w:rsid w:val="00B33E69"/>
    <w:rsid w:val="00B34528"/>
    <w:rsid w:val="00B34F1E"/>
    <w:rsid w:val="00B42B3A"/>
    <w:rsid w:val="00B430C4"/>
    <w:rsid w:val="00B46B23"/>
    <w:rsid w:val="00B503BE"/>
    <w:rsid w:val="00B50AD7"/>
    <w:rsid w:val="00B51400"/>
    <w:rsid w:val="00B52902"/>
    <w:rsid w:val="00B52CE9"/>
    <w:rsid w:val="00B57AB6"/>
    <w:rsid w:val="00B658AA"/>
    <w:rsid w:val="00B67914"/>
    <w:rsid w:val="00B77F93"/>
    <w:rsid w:val="00B85A36"/>
    <w:rsid w:val="00B91D15"/>
    <w:rsid w:val="00B95B11"/>
    <w:rsid w:val="00BA4C1B"/>
    <w:rsid w:val="00BB0361"/>
    <w:rsid w:val="00BB082A"/>
    <w:rsid w:val="00BD74D7"/>
    <w:rsid w:val="00BD75E3"/>
    <w:rsid w:val="00BE00E0"/>
    <w:rsid w:val="00BE27CC"/>
    <w:rsid w:val="00C04229"/>
    <w:rsid w:val="00C051DA"/>
    <w:rsid w:val="00C0731A"/>
    <w:rsid w:val="00C11F8B"/>
    <w:rsid w:val="00C1744B"/>
    <w:rsid w:val="00C177D1"/>
    <w:rsid w:val="00C217A7"/>
    <w:rsid w:val="00C22B20"/>
    <w:rsid w:val="00C262CB"/>
    <w:rsid w:val="00C27BEA"/>
    <w:rsid w:val="00C31089"/>
    <w:rsid w:val="00C41380"/>
    <w:rsid w:val="00C4482E"/>
    <w:rsid w:val="00C45678"/>
    <w:rsid w:val="00C47A58"/>
    <w:rsid w:val="00C51E33"/>
    <w:rsid w:val="00C562EB"/>
    <w:rsid w:val="00C5688A"/>
    <w:rsid w:val="00C56E3E"/>
    <w:rsid w:val="00C72A1E"/>
    <w:rsid w:val="00C72CF8"/>
    <w:rsid w:val="00C730B8"/>
    <w:rsid w:val="00C76924"/>
    <w:rsid w:val="00C80742"/>
    <w:rsid w:val="00C82547"/>
    <w:rsid w:val="00C826B9"/>
    <w:rsid w:val="00C852C6"/>
    <w:rsid w:val="00C9295C"/>
    <w:rsid w:val="00C9664E"/>
    <w:rsid w:val="00C9785E"/>
    <w:rsid w:val="00CA199A"/>
    <w:rsid w:val="00CA1EED"/>
    <w:rsid w:val="00CA5FE6"/>
    <w:rsid w:val="00CA6178"/>
    <w:rsid w:val="00CA7669"/>
    <w:rsid w:val="00CB0884"/>
    <w:rsid w:val="00CB5B5B"/>
    <w:rsid w:val="00CD08D2"/>
    <w:rsid w:val="00CD2892"/>
    <w:rsid w:val="00CD66CE"/>
    <w:rsid w:val="00CE2D6E"/>
    <w:rsid w:val="00CE45C9"/>
    <w:rsid w:val="00CF1EF6"/>
    <w:rsid w:val="00CF2008"/>
    <w:rsid w:val="00CF2B67"/>
    <w:rsid w:val="00CF307C"/>
    <w:rsid w:val="00CF5DBC"/>
    <w:rsid w:val="00CF6220"/>
    <w:rsid w:val="00D01836"/>
    <w:rsid w:val="00D1030C"/>
    <w:rsid w:val="00D1081D"/>
    <w:rsid w:val="00D135F3"/>
    <w:rsid w:val="00D218A1"/>
    <w:rsid w:val="00D264D0"/>
    <w:rsid w:val="00D31436"/>
    <w:rsid w:val="00D31B4D"/>
    <w:rsid w:val="00D34583"/>
    <w:rsid w:val="00D350B6"/>
    <w:rsid w:val="00D35B91"/>
    <w:rsid w:val="00D35EFE"/>
    <w:rsid w:val="00D50C27"/>
    <w:rsid w:val="00D52A6E"/>
    <w:rsid w:val="00D64272"/>
    <w:rsid w:val="00D65B28"/>
    <w:rsid w:val="00D7165D"/>
    <w:rsid w:val="00D71EE0"/>
    <w:rsid w:val="00D7552C"/>
    <w:rsid w:val="00D76013"/>
    <w:rsid w:val="00D76DD9"/>
    <w:rsid w:val="00D815CE"/>
    <w:rsid w:val="00D85B64"/>
    <w:rsid w:val="00D93FDC"/>
    <w:rsid w:val="00DA06E2"/>
    <w:rsid w:val="00DA1C45"/>
    <w:rsid w:val="00DA4AEC"/>
    <w:rsid w:val="00DA72AE"/>
    <w:rsid w:val="00DB29E3"/>
    <w:rsid w:val="00DB3A47"/>
    <w:rsid w:val="00DB404C"/>
    <w:rsid w:val="00DC0DDB"/>
    <w:rsid w:val="00DC29C7"/>
    <w:rsid w:val="00DC410C"/>
    <w:rsid w:val="00DC430E"/>
    <w:rsid w:val="00DC5DA1"/>
    <w:rsid w:val="00DC69D9"/>
    <w:rsid w:val="00DC7DB7"/>
    <w:rsid w:val="00DD0E80"/>
    <w:rsid w:val="00DD3EAD"/>
    <w:rsid w:val="00DD54B8"/>
    <w:rsid w:val="00DD790D"/>
    <w:rsid w:val="00E026C6"/>
    <w:rsid w:val="00E02A75"/>
    <w:rsid w:val="00E06E46"/>
    <w:rsid w:val="00E22D86"/>
    <w:rsid w:val="00E270B2"/>
    <w:rsid w:val="00E33300"/>
    <w:rsid w:val="00E34E66"/>
    <w:rsid w:val="00E36679"/>
    <w:rsid w:val="00E36E1D"/>
    <w:rsid w:val="00E37351"/>
    <w:rsid w:val="00E37BC7"/>
    <w:rsid w:val="00E427B6"/>
    <w:rsid w:val="00E4381C"/>
    <w:rsid w:val="00E53B34"/>
    <w:rsid w:val="00E54F39"/>
    <w:rsid w:val="00E63A46"/>
    <w:rsid w:val="00E6435B"/>
    <w:rsid w:val="00E65078"/>
    <w:rsid w:val="00E7230C"/>
    <w:rsid w:val="00E7434C"/>
    <w:rsid w:val="00E773C0"/>
    <w:rsid w:val="00E80865"/>
    <w:rsid w:val="00E80BBB"/>
    <w:rsid w:val="00E8216C"/>
    <w:rsid w:val="00E82DF8"/>
    <w:rsid w:val="00E842F7"/>
    <w:rsid w:val="00E84C7F"/>
    <w:rsid w:val="00E84DE3"/>
    <w:rsid w:val="00E91133"/>
    <w:rsid w:val="00EA48E5"/>
    <w:rsid w:val="00EA4B67"/>
    <w:rsid w:val="00EB1896"/>
    <w:rsid w:val="00EB288E"/>
    <w:rsid w:val="00EB6EA4"/>
    <w:rsid w:val="00ED11E2"/>
    <w:rsid w:val="00ED34A8"/>
    <w:rsid w:val="00ED38B9"/>
    <w:rsid w:val="00ED4278"/>
    <w:rsid w:val="00ED75B7"/>
    <w:rsid w:val="00F00D85"/>
    <w:rsid w:val="00F01EAE"/>
    <w:rsid w:val="00F04748"/>
    <w:rsid w:val="00F11780"/>
    <w:rsid w:val="00F14CD9"/>
    <w:rsid w:val="00F21160"/>
    <w:rsid w:val="00F23B85"/>
    <w:rsid w:val="00F252CD"/>
    <w:rsid w:val="00F27108"/>
    <w:rsid w:val="00F2762A"/>
    <w:rsid w:val="00F276EB"/>
    <w:rsid w:val="00F31FD1"/>
    <w:rsid w:val="00F3340E"/>
    <w:rsid w:val="00F40E0C"/>
    <w:rsid w:val="00F4183C"/>
    <w:rsid w:val="00F436F9"/>
    <w:rsid w:val="00F45276"/>
    <w:rsid w:val="00F643AE"/>
    <w:rsid w:val="00F664CC"/>
    <w:rsid w:val="00F70397"/>
    <w:rsid w:val="00F70599"/>
    <w:rsid w:val="00F72C5B"/>
    <w:rsid w:val="00F81F44"/>
    <w:rsid w:val="00F84F13"/>
    <w:rsid w:val="00F85373"/>
    <w:rsid w:val="00F85903"/>
    <w:rsid w:val="00F91805"/>
    <w:rsid w:val="00F92E6F"/>
    <w:rsid w:val="00F95334"/>
    <w:rsid w:val="00F95BCC"/>
    <w:rsid w:val="00FA1831"/>
    <w:rsid w:val="00FA4C41"/>
    <w:rsid w:val="00FA6ACB"/>
    <w:rsid w:val="00FB3280"/>
    <w:rsid w:val="00FB3FA6"/>
    <w:rsid w:val="00FB490B"/>
    <w:rsid w:val="00FC12AD"/>
    <w:rsid w:val="00FC430C"/>
    <w:rsid w:val="00FC60B9"/>
    <w:rsid w:val="00FD44E1"/>
    <w:rsid w:val="00FE0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2800"/>
  <w15:docId w15:val="{A6A3703F-E3FD-441C-B5BB-A3F812A4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16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C42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4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24_0209_correttivo_2024_0036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998AB98AF836469A0C0C3B039D22DF" ma:contentTypeVersion="8" ma:contentTypeDescription="Creare un nuovo documento." ma:contentTypeScope="" ma:versionID="05b0bbe9bb132f4a1d2e532d401a198b">
  <xsd:schema xmlns:xsd="http://www.w3.org/2001/XMLSchema" xmlns:xs="http://www.w3.org/2001/XMLSchema" xmlns:p="http://schemas.microsoft.com/office/2006/metadata/properties" xmlns:ns2="f1c7524e-abb9-4aa9-ba63-196e5d3a5b3c" targetNamespace="http://schemas.microsoft.com/office/2006/metadata/properties" ma:root="true" ma:fieldsID="7ea42e2d2971313182862d181e2abdad" ns2:_="">
    <xsd:import namespace="f1c7524e-abb9-4aa9-ba63-196e5d3a5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524e-abb9-4aa9-ba63-196e5d3a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5BBF0-B274-4084-ACCF-B2C27ACBA5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92D76-7699-4FED-B291-EAA6C7226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7524e-abb9-4aa9-ba63-196e5d3a5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25EC1-EFD3-49F1-87B0-16FD881E6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E414C-2E2F-49B9-A1B2-990DDA1639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1868</Words>
  <Characters>10649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Clementina</cp:lastModifiedBy>
  <cp:revision>8</cp:revision>
  <dcterms:created xsi:type="dcterms:W3CDTF">2025-03-10T12:21:00Z</dcterms:created>
  <dcterms:modified xsi:type="dcterms:W3CDTF">2025-04-02T09:35:00Z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0x01010091998AB98AF836469A0C0C3B039D22DF</vt:lpwstr>
  </property>
</Properties>
</file>